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922D" w14:textId="10E00435" w:rsidR="009660DD" w:rsidRPr="00457354" w:rsidRDefault="00B772B8" w:rsidP="00B77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4DF81E4" w14:textId="77777777" w:rsidR="009660DD" w:rsidRPr="00457354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6F4D9" w14:textId="77777777" w:rsidR="009660DD" w:rsidRPr="00B772B8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2B8">
        <w:rPr>
          <w:rFonts w:ascii="Times New Roman" w:hAnsi="Times New Roman" w:cs="Times New Roman"/>
          <w:b/>
          <w:sz w:val="24"/>
          <w:szCs w:val="24"/>
        </w:rPr>
        <w:t>Religiosity</w:t>
      </w:r>
      <w:r w:rsidR="00457354" w:rsidRPr="00B772B8">
        <w:rPr>
          <w:rFonts w:ascii="Times New Roman" w:hAnsi="Times New Roman" w:cs="Times New Roman"/>
          <w:b/>
          <w:sz w:val="24"/>
          <w:szCs w:val="24"/>
        </w:rPr>
        <w:t xml:space="preserve"> scale</w:t>
      </w:r>
    </w:p>
    <w:p w14:paraId="6D6C0DAF" w14:textId="77777777" w:rsid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5DF4B" w14:textId="77777777" w:rsidR="00457354" w:rsidRP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7354" w:rsidRPr="00457354" w14:paraId="795066A8" w14:textId="77777777" w:rsidTr="008F33D4">
        <w:tc>
          <w:tcPr>
            <w:tcW w:w="4675" w:type="dxa"/>
            <w:tcBorders>
              <w:bottom w:val="single" w:sz="4" w:space="0" w:color="auto"/>
            </w:tcBorders>
          </w:tcPr>
          <w:p w14:paraId="2A642FAB" w14:textId="77777777" w:rsidR="00457354" w:rsidRPr="00457354" w:rsidRDefault="00457354" w:rsidP="0045735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0856A6B" w14:textId="21200CAC" w:rsidR="00457354" w:rsidRPr="00457354" w:rsidRDefault="00457354" w:rsidP="0045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387191">
              <w:rPr>
                <w:rFonts w:ascii="Times New Roman" w:hAnsi="Times New Roman" w:cs="Times New Roman"/>
                <w:sz w:val="24"/>
                <w:szCs w:val="24"/>
              </w:rPr>
              <w:t xml:space="preserve"> (Hungarian)</w:t>
            </w:r>
          </w:p>
        </w:tc>
      </w:tr>
      <w:tr w:rsidR="00387191" w:rsidRPr="00457354" w14:paraId="632F886D" w14:textId="77777777" w:rsidTr="008F33D4">
        <w:tc>
          <w:tcPr>
            <w:tcW w:w="4675" w:type="dxa"/>
            <w:tcBorders>
              <w:top w:val="single" w:sz="4" w:space="0" w:color="auto"/>
            </w:tcBorders>
          </w:tcPr>
          <w:p w14:paraId="1C7F286E" w14:textId="77777777" w:rsidR="00387191" w:rsidRPr="002A02F1" w:rsidRDefault="0038719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Belief in a religion helps one understand the meaning of life.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553EBEEE" w14:textId="68C03191" w:rsidR="00387191" w:rsidRPr="00387191" w:rsidRDefault="0038719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387191">
              <w:rPr>
                <w:rFonts w:ascii="Arial" w:eastAsia="Times New Roman" w:hAnsi="Arial" w:cs="Arial"/>
                <w:color w:val="000000"/>
                <w:szCs w:val="20"/>
              </w:rPr>
              <w:t>A vallásban való hit segít megérteni az élet értelmét.</w:t>
            </w:r>
          </w:p>
        </w:tc>
      </w:tr>
      <w:tr w:rsidR="00387191" w:rsidRPr="00457354" w14:paraId="312A4209" w14:textId="77777777" w:rsidTr="008F33D4">
        <w:tc>
          <w:tcPr>
            <w:tcW w:w="4675" w:type="dxa"/>
          </w:tcPr>
          <w:p w14:paraId="3191A0E1" w14:textId="77777777" w:rsidR="00387191" w:rsidRPr="002A02F1" w:rsidRDefault="0038719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helps people make good choices for their lives. </w:t>
            </w:r>
          </w:p>
        </w:tc>
        <w:tc>
          <w:tcPr>
            <w:tcW w:w="4675" w:type="dxa"/>
          </w:tcPr>
          <w:p w14:paraId="3AD5A511" w14:textId="4ECC67CF" w:rsidR="00387191" w:rsidRPr="00387191" w:rsidRDefault="0038719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387191">
              <w:rPr>
                <w:rFonts w:ascii="Arial" w:eastAsia="Times New Roman" w:hAnsi="Arial" w:cs="Arial"/>
                <w:color w:val="000000"/>
                <w:szCs w:val="20"/>
              </w:rPr>
              <w:t>A vallás segít az embereknek, hogy jó döntéseket hozzanak az életükben.</w:t>
            </w:r>
          </w:p>
        </w:tc>
      </w:tr>
      <w:tr w:rsidR="00387191" w:rsidRPr="00457354" w14:paraId="2CD055E8" w14:textId="77777777" w:rsidTr="008F33D4">
        <w:tc>
          <w:tcPr>
            <w:tcW w:w="4675" w:type="dxa"/>
          </w:tcPr>
          <w:p w14:paraId="3D342A56" w14:textId="77777777" w:rsidR="00387191" w:rsidRPr="002A02F1" w:rsidRDefault="0038719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faith contributes to good mental health. </w:t>
            </w:r>
          </w:p>
        </w:tc>
        <w:tc>
          <w:tcPr>
            <w:tcW w:w="4675" w:type="dxa"/>
          </w:tcPr>
          <w:p w14:paraId="154901A2" w14:textId="1D35AC95" w:rsidR="00387191" w:rsidRPr="00387191" w:rsidRDefault="0038719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387191">
              <w:rPr>
                <w:rFonts w:ascii="Arial" w:eastAsia="Times New Roman" w:hAnsi="Arial" w:cs="Arial"/>
                <w:color w:val="000000"/>
                <w:szCs w:val="20"/>
              </w:rPr>
              <w:t>A vallásos hit hozzájárul a jó lelki egészséghez.</w:t>
            </w:r>
          </w:p>
        </w:tc>
      </w:tr>
      <w:tr w:rsidR="00387191" w:rsidRPr="00457354" w14:paraId="260A9C64" w14:textId="77777777" w:rsidTr="008F33D4">
        <w:tc>
          <w:tcPr>
            <w:tcW w:w="4675" w:type="dxa"/>
          </w:tcPr>
          <w:p w14:paraId="4F7C65A5" w14:textId="77777777" w:rsidR="00387191" w:rsidRPr="002A02F1" w:rsidRDefault="0038719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slows down human progress.</w:t>
            </w:r>
          </w:p>
        </w:tc>
        <w:tc>
          <w:tcPr>
            <w:tcW w:w="4675" w:type="dxa"/>
          </w:tcPr>
          <w:p w14:paraId="725445E7" w14:textId="0F57C858" w:rsidR="00387191" w:rsidRPr="00387191" w:rsidRDefault="0038719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387191">
              <w:rPr>
                <w:rFonts w:ascii="Arial" w:eastAsia="Times New Roman" w:hAnsi="Arial" w:cs="Arial"/>
                <w:color w:val="000000"/>
                <w:szCs w:val="20"/>
              </w:rPr>
              <w:t>A vallás lelassítja az emberi fejlődést.</w:t>
            </w:r>
          </w:p>
        </w:tc>
      </w:tr>
      <w:tr w:rsidR="00387191" w:rsidRPr="00457354" w14:paraId="6D7FF667" w14:textId="77777777" w:rsidTr="008F33D4">
        <w:tc>
          <w:tcPr>
            <w:tcW w:w="4675" w:type="dxa"/>
          </w:tcPr>
          <w:p w14:paraId="001E6A58" w14:textId="77777777" w:rsidR="00387191" w:rsidRPr="002A02F1" w:rsidRDefault="0038719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There is a supreme being controlling the universe.</w:t>
            </w:r>
          </w:p>
        </w:tc>
        <w:tc>
          <w:tcPr>
            <w:tcW w:w="4675" w:type="dxa"/>
          </w:tcPr>
          <w:p w14:paraId="29E2666C" w14:textId="5CFC6F65" w:rsidR="00387191" w:rsidRPr="00387191" w:rsidRDefault="0038719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387191">
              <w:rPr>
                <w:rFonts w:ascii="Arial" w:eastAsia="Times New Roman" w:hAnsi="Arial" w:cs="Arial"/>
                <w:color w:val="000000"/>
                <w:szCs w:val="20"/>
              </w:rPr>
              <w:t>Van egy legfelsőbb lény, aki irányítja az univerzumot.</w:t>
            </w:r>
          </w:p>
        </w:tc>
      </w:tr>
      <w:tr w:rsidR="00387191" w:rsidRPr="00457354" w14:paraId="0B3A1951" w14:textId="77777777" w:rsidTr="008F33D4">
        <w:tc>
          <w:tcPr>
            <w:tcW w:w="4675" w:type="dxa"/>
          </w:tcPr>
          <w:p w14:paraId="611CCC58" w14:textId="77777777" w:rsidR="00387191" w:rsidRPr="002A02F1" w:rsidRDefault="0038719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healthier. </w:t>
            </w:r>
          </w:p>
        </w:tc>
        <w:tc>
          <w:tcPr>
            <w:tcW w:w="4675" w:type="dxa"/>
          </w:tcPr>
          <w:p w14:paraId="28D840C9" w14:textId="5101763A" w:rsidR="00387191" w:rsidRPr="00387191" w:rsidRDefault="0038719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387191">
              <w:rPr>
                <w:rFonts w:ascii="Arial" w:eastAsia="Times New Roman" w:hAnsi="Arial" w:cs="Arial"/>
                <w:color w:val="000000"/>
                <w:szCs w:val="20"/>
              </w:rPr>
              <w:t>A vallás egészségesebbé teszi az emberket.</w:t>
            </w:r>
          </w:p>
        </w:tc>
      </w:tr>
      <w:tr w:rsidR="00387191" w:rsidRPr="00457354" w14:paraId="4B905288" w14:textId="77777777" w:rsidTr="008F33D4">
        <w:tc>
          <w:tcPr>
            <w:tcW w:w="4675" w:type="dxa"/>
          </w:tcPr>
          <w:p w14:paraId="4EE9F80A" w14:textId="77777777" w:rsidR="00387191" w:rsidRPr="002A02F1" w:rsidRDefault="0038719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happier. </w:t>
            </w:r>
          </w:p>
        </w:tc>
        <w:tc>
          <w:tcPr>
            <w:tcW w:w="4675" w:type="dxa"/>
          </w:tcPr>
          <w:p w14:paraId="00DD79A5" w14:textId="5E26F447" w:rsidR="00387191" w:rsidRPr="00387191" w:rsidRDefault="0038719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387191">
              <w:rPr>
                <w:rFonts w:ascii="Arial" w:eastAsia="Times New Roman" w:hAnsi="Arial" w:cs="Arial"/>
                <w:color w:val="000000"/>
                <w:szCs w:val="20"/>
              </w:rPr>
              <w:t>A vallás boldogabbá teszi az embereket.</w:t>
            </w:r>
          </w:p>
        </w:tc>
      </w:tr>
      <w:tr w:rsidR="00387191" w:rsidRPr="00457354" w14:paraId="05992112" w14:textId="77777777" w:rsidTr="008F33D4">
        <w:tc>
          <w:tcPr>
            <w:tcW w:w="4675" w:type="dxa"/>
          </w:tcPr>
          <w:p w14:paraId="7ABB0FF5" w14:textId="77777777" w:rsidR="00387191" w:rsidRPr="002A02F1" w:rsidRDefault="0038719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Belief in a religion makes people good citizens.</w:t>
            </w:r>
          </w:p>
        </w:tc>
        <w:tc>
          <w:tcPr>
            <w:tcW w:w="4675" w:type="dxa"/>
          </w:tcPr>
          <w:p w14:paraId="75602C87" w14:textId="2DCC294C" w:rsidR="00387191" w:rsidRPr="00387191" w:rsidRDefault="0038719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387191">
              <w:rPr>
                <w:rFonts w:ascii="Arial" w:eastAsia="Times New Roman" w:hAnsi="Arial" w:cs="Arial"/>
                <w:color w:val="000000"/>
                <w:szCs w:val="20"/>
              </w:rPr>
              <w:t>A vallásban való hit jó polgárrá teszi az embereket.</w:t>
            </w:r>
          </w:p>
        </w:tc>
      </w:tr>
      <w:tr w:rsidR="00387191" w:rsidRPr="00457354" w14:paraId="404B35B4" w14:textId="77777777" w:rsidTr="008F33D4">
        <w:tc>
          <w:tcPr>
            <w:tcW w:w="4675" w:type="dxa"/>
          </w:tcPr>
          <w:p w14:paraId="5E9663EA" w14:textId="77777777" w:rsidR="00387191" w:rsidRPr="002A02F1" w:rsidRDefault="0038719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Religious practice makes it harder for people to think independently.</w:t>
            </w:r>
          </w:p>
        </w:tc>
        <w:tc>
          <w:tcPr>
            <w:tcW w:w="4675" w:type="dxa"/>
          </w:tcPr>
          <w:p w14:paraId="4A83E093" w14:textId="4E3B991C" w:rsidR="00387191" w:rsidRPr="00387191" w:rsidRDefault="0038719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387191">
              <w:rPr>
                <w:rFonts w:ascii="Arial" w:eastAsia="Times New Roman" w:hAnsi="Arial" w:cs="Arial"/>
                <w:color w:val="000000"/>
                <w:szCs w:val="20"/>
              </w:rPr>
              <w:t>A vallásgyakorlás megnehezíti, hogy az emberek önállóan gondolkodjanak.</w:t>
            </w:r>
          </w:p>
        </w:tc>
      </w:tr>
      <w:tr w:rsidR="00387191" w:rsidRPr="00457354" w14:paraId="14CFB297" w14:textId="77777777" w:rsidTr="008F33D4">
        <w:tc>
          <w:tcPr>
            <w:tcW w:w="4675" w:type="dxa"/>
          </w:tcPr>
          <w:p w14:paraId="20580D1D" w14:textId="77777777" w:rsidR="00387191" w:rsidRPr="002A02F1" w:rsidRDefault="0038719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Only weak people need religion.</w:t>
            </w:r>
          </w:p>
        </w:tc>
        <w:tc>
          <w:tcPr>
            <w:tcW w:w="4675" w:type="dxa"/>
          </w:tcPr>
          <w:p w14:paraId="6CFBD964" w14:textId="0D2571FD" w:rsidR="00387191" w:rsidRPr="00387191" w:rsidRDefault="0038719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387191">
              <w:rPr>
                <w:rFonts w:ascii="Arial" w:eastAsia="Times New Roman" w:hAnsi="Arial" w:cs="Arial"/>
                <w:color w:val="000000"/>
                <w:szCs w:val="20"/>
              </w:rPr>
              <w:t>Csak a gyenge embereknek van szüksége a vallásra.</w:t>
            </w:r>
          </w:p>
        </w:tc>
      </w:tr>
      <w:tr w:rsidR="00387191" w:rsidRPr="00457354" w14:paraId="37760372" w14:textId="77777777" w:rsidTr="008F33D4">
        <w:tc>
          <w:tcPr>
            <w:tcW w:w="4675" w:type="dxa"/>
          </w:tcPr>
          <w:p w14:paraId="7F02F5A3" w14:textId="77777777" w:rsidR="00387191" w:rsidRPr="002A02F1" w:rsidRDefault="0038719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Religion makes people escape from reality.</w:t>
            </w:r>
          </w:p>
        </w:tc>
        <w:tc>
          <w:tcPr>
            <w:tcW w:w="4675" w:type="dxa"/>
          </w:tcPr>
          <w:p w14:paraId="2F96638E" w14:textId="44F2F165" w:rsidR="00387191" w:rsidRPr="00387191" w:rsidRDefault="0038719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387191">
              <w:rPr>
                <w:rFonts w:ascii="Arial" w:eastAsia="Times New Roman" w:hAnsi="Arial" w:cs="Arial"/>
                <w:color w:val="000000"/>
                <w:szCs w:val="20"/>
              </w:rPr>
              <w:t>A vallás arra készteti az embereket, hogy  elmeneküljenek a valóság elől.</w:t>
            </w:r>
          </w:p>
        </w:tc>
      </w:tr>
      <w:tr w:rsidR="00387191" w:rsidRPr="00457354" w14:paraId="50F024F4" w14:textId="77777777" w:rsidTr="008F33D4">
        <w:tc>
          <w:tcPr>
            <w:tcW w:w="4675" w:type="dxa"/>
          </w:tcPr>
          <w:p w14:paraId="456F037B" w14:textId="77777777" w:rsidR="00387191" w:rsidRPr="002A02F1" w:rsidRDefault="0038719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Practicing a religion unites people with others. </w:t>
            </w:r>
          </w:p>
        </w:tc>
        <w:tc>
          <w:tcPr>
            <w:tcW w:w="4675" w:type="dxa"/>
          </w:tcPr>
          <w:p w14:paraId="4EE56212" w14:textId="6BE3DB1B" w:rsidR="00387191" w:rsidRPr="00387191" w:rsidRDefault="0038719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387191">
              <w:rPr>
                <w:rFonts w:ascii="Arial" w:eastAsia="Times New Roman" w:hAnsi="Arial" w:cs="Arial"/>
                <w:color w:val="000000"/>
                <w:szCs w:val="20"/>
              </w:rPr>
              <w:t>A vallásgyakorlás egyesíti az embereket egymással.</w:t>
            </w:r>
          </w:p>
        </w:tc>
      </w:tr>
      <w:tr w:rsidR="00387191" w:rsidRPr="00457354" w14:paraId="7822CFA4" w14:textId="77777777" w:rsidTr="008F33D4">
        <w:tc>
          <w:tcPr>
            <w:tcW w:w="4675" w:type="dxa"/>
          </w:tcPr>
          <w:p w14:paraId="27C68B5E" w14:textId="77777777" w:rsidR="00387191" w:rsidRPr="002A02F1" w:rsidRDefault="0038719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people are more likely to maintain moral standards. </w:t>
            </w:r>
          </w:p>
        </w:tc>
        <w:tc>
          <w:tcPr>
            <w:tcW w:w="4675" w:type="dxa"/>
          </w:tcPr>
          <w:p w14:paraId="06DD701D" w14:textId="4B2F58C0" w:rsidR="00387191" w:rsidRPr="00387191" w:rsidRDefault="0038719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387191">
              <w:rPr>
                <w:rFonts w:ascii="Arial" w:eastAsia="Times New Roman" w:hAnsi="Arial" w:cs="Arial"/>
                <w:szCs w:val="20"/>
              </w:rPr>
              <w:t>A vallásos emberek inkább tartják magukat az elkölcsi normákhoz.</w:t>
            </w:r>
          </w:p>
        </w:tc>
      </w:tr>
      <w:tr w:rsidR="00387191" w:rsidRPr="00457354" w14:paraId="4C5054C8" w14:textId="77777777" w:rsidTr="008F33D4">
        <w:tc>
          <w:tcPr>
            <w:tcW w:w="4675" w:type="dxa"/>
          </w:tcPr>
          <w:p w14:paraId="6A84AEE0" w14:textId="77777777" w:rsidR="00387191" w:rsidRPr="002A02F1" w:rsidRDefault="0038719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Religious beliefs lead to unscientific thinking.</w:t>
            </w:r>
          </w:p>
        </w:tc>
        <w:tc>
          <w:tcPr>
            <w:tcW w:w="4675" w:type="dxa"/>
          </w:tcPr>
          <w:p w14:paraId="7F35C194" w14:textId="4C731CD8" w:rsidR="00387191" w:rsidRPr="00387191" w:rsidRDefault="0038719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387191">
              <w:rPr>
                <w:rFonts w:ascii="Arial" w:eastAsia="Times New Roman" w:hAnsi="Arial" w:cs="Arial"/>
                <w:color w:val="000000"/>
                <w:szCs w:val="20"/>
              </w:rPr>
              <w:t>A vallási hiedelmek tudománytalan gondolkodáshoz vezetnek.</w:t>
            </w:r>
          </w:p>
        </w:tc>
      </w:tr>
      <w:tr w:rsidR="00387191" w:rsidRPr="00457354" w14:paraId="055250CB" w14:textId="77777777" w:rsidTr="008F33D4">
        <w:tc>
          <w:tcPr>
            <w:tcW w:w="4675" w:type="dxa"/>
          </w:tcPr>
          <w:p w14:paraId="40D16CF9" w14:textId="77777777" w:rsidR="00387191" w:rsidRPr="002A02F1" w:rsidRDefault="0038719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Ignorance leads people to believe in a supreme being.</w:t>
            </w:r>
          </w:p>
        </w:tc>
        <w:tc>
          <w:tcPr>
            <w:tcW w:w="4675" w:type="dxa"/>
          </w:tcPr>
          <w:p w14:paraId="3D4E7103" w14:textId="17A67394" w:rsidR="00387191" w:rsidRPr="00387191" w:rsidRDefault="0038719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387191">
              <w:rPr>
                <w:rFonts w:ascii="Arial" w:eastAsia="Times New Roman" w:hAnsi="Arial" w:cs="Arial"/>
                <w:color w:val="000000"/>
                <w:szCs w:val="20"/>
              </w:rPr>
              <w:t>A tudatlanság vezeti arra embereket, hogy egy legfelsőbb lényben higgyenek.</w:t>
            </w:r>
          </w:p>
        </w:tc>
      </w:tr>
      <w:tr w:rsidR="00387191" w:rsidRPr="00457354" w14:paraId="7BD6B482" w14:textId="77777777" w:rsidTr="008F33D4">
        <w:tc>
          <w:tcPr>
            <w:tcW w:w="4675" w:type="dxa"/>
          </w:tcPr>
          <w:p w14:paraId="41F220E9" w14:textId="77777777" w:rsidR="00387191" w:rsidRPr="002A02F1" w:rsidRDefault="0038719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Evidence of a supreme being is everywhere for those who seek its signs.</w:t>
            </w:r>
          </w:p>
        </w:tc>
        <w:tc>
          <w:tcPr>
            <w:tcW w:w="4675" w:type="dxa"/>
          </w:tcPr>
          <w:p w14:paraId="00E56816" w14:textId="69B2F6AC" w:rsidR="00387191" w:rsidRPr="00387191" w:rsidRDefault="0038719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387191">
              <w:rPr>
                <w:rFonts w:ascii="Arial" w:eastAsia="Times New Roman" w:hAnsi="Arial" w:cs="Arial"/>
                <w:color w:val="000000"/>
                <w:szCs w:val="20"/>
              </w:rPr>
              <w:t>Mindenütt vannak bizonyítékok egy legfelsőbb lény létezésére azok számára, akik ennek jelét keresik.</w:t>
            </w:r>
          </w:p>
        </w:tc>
      </w:tr>
      <w:tr w:rsidR="00387191" w:rsidRPr="00457354" w14:paraId="546F29AC" w14:textId="77777777" w:rsidTr="002A02F1">
        <w:trPr>
          <w:trHeight w:val="100"/>
        </w:trPr>
        <w:tc>
          <w:tcPr>
            <w:tcW w:w="4675" w:type="dxa"/>
          </w:tcPr>
          <w:p w14:paraId="76D7D8FC" w14:textId="77777777" w:rsidR="00387191" w:rsidRPr="002A02F1" w:rsidRDefault="00387191" w:rsidP="002A02F1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contradicts science.</w:t>
            </w:r>
          </w:p>
        </w:tc>
        <w:tc>
          <w:tcPr>
            <w:tcW w:w="4675" w:type="dxa"/>
          </w:tcPr>
          <w:p w14:paraId="51AC275E" w14:textId="5C053C2F" w:rsidR="00387191" w:rsidRPr="00387191" w:rsidRDefault="00387191" w:rsidP="002A02F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387191">
              <w:rPr>
                <w:rFonts w:ascii="Arial" w:eastAsia="Times New Roman" w:hAnsi="Arial" w:cs="Arial"/>
                <w:color w:val="000000"/>
                <w:szCs w:val="20"/>
              </w:rPr>
              <w:t>A vallás ellentmond a tudománynak.</w:t>
            </w:r>
          </w:p>
        </w:tc>
      </w:tr>
    </w:tbl>
    <w:p w14:paraId="479E943C" w14:textId="7D0E1F2C" w:rsidR="009660DD" w:rsidRDefault="009660DD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EC47C" w14:textId="1454994C" w:rsidR="00B772B8" w:rsidRDefault="00B772B8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354DF" w14:textId="77777777" w:rsidR="00B772B8" w:rsidRDefault="00B772B8" w:rsidP="00B772B8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2A0BF1C3" w14:textId="77777777" w:rsidR="00B772B8" w:rsidRDefault="00B772B8" w:rsidP="00B772B8">
      <w:pPr>
        <w:pStyle w:val="NormalWeb"/>
        <w:spacing w:before="0" w:beforeAutospacing="0" w:after="0" w:afterAutospacing="0"/>
      </w:pPr>
      <w:r w:rsidRPr="00EF786D">
        <w:t>Ágota Kun</w:t>
      </w:r>
      <w:r>
        <w:t xml:space="preserve">, </w:t>
      </w:r>
      <w:r w:rsidRPr="00EF786D">
        <w:t>Budapest University of Technology and Economics</w:t>
      </w:r>
      <w:r>
        <w:t>, Budapest</w:t>
      </w:r>
    </w:p>
    <w:p w14:paraId="27469E55" w14:textId="77777777" w:rsidR="00B772B8" w:rsidRDefault="00B772B8" w:rsidP="00B772B8">
      <w:pPr>
        <w:spacing w:after="0" w:line="240" w:lineRule="auto"/>
      </w:pPr>
      <w:r w:rsidRPr="00EF786D">
        <w:t>Zoltán Vass</w:t>
      </w:r>
      <w:r>
        <w:t xml:space="preserve">, </w:t>
      </w:r>
      <w:r w:rsidRPr="00EF786D">
        <w:rPr>
          <w:rFonts w:eastAsia="Times New Roman"/>
        </w:rPr>
        <w:t>Karoli Gaspar University of the Reformed Church in Hungary</w:t>
      </w:r>
      <w:r>
        <w:rPr>
          <w:rFonts w:eastAsia="Times New Roman"/>
        </w:rPr>
        <w:t>,Budapest</w:t>
      </w:r>
    </w:p>
    <w:p w14:paraId="5B34EA36" w14:textId="77777777" w:rsidR="00B772B8" w:rsidRDefault="00B772B8" w:rsidP="00B772B8">
      <w:pPr>
        <w:pStyle w:val="NormalWeb"/>
        <w:spacing w:before="0" w:beforeAutospacing="0" w:after="0" w:afterAutospacing="0"/>
      </w:pPr>
      <w:r>
        <w:t xml:space="preserve">Mate Smohai, </w:t>
      </w:r>
      <w:r w:rsidRPr="00EF786D">
        <w:t>Karoli Gaspar University of the Reformed Church in Hungary</w:t>
      </w:r>
      <w:r>
        <w:t>, Budapest</w:t>
      </w:r>
    </w:p>
    <w:p w14:paraId="1A06A815" w14:textId="40AC891C" w:rsidR="00B772B8" w:rsidRDefault="00B772B8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66D4F" w14:textId="77777777" w:rsidR="00B772B8" w:rsidRDefault="00B772B8" w:rsidP="00B772B8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for the Religiosity</w:t>
      </w:r>
    </w:p>
    <w:p w14:paraId="351C6590" w14:textId="77777777" w:rsidR="00B772B8" w:rsidRDefault="00B772B8" w:rsidP="00B772B8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Leung, K., Lam, B. C., Bond, M. H., Conway, L. G., Gornick, L. J., Amponsah, B., ... &amp; Busch, H. (2011). Developing and evaluating the social axioms survey in eleven countries: Its relationship with the five-factor model of personality. </w:t>
      </w:r>
      <w:r>
        <w:rPr>
          <w:rFonts w:ascii="Times" w:hAnsi="Times" w:cs="Times"/>
          <w:i/>
          <w:iCs/>
          <w:color w:val="222222"/>
        </w:rPr>
        <w:t>Journal of Cross-Cultural Psychology</w:t>
      </w:r>
      <w:r>
        <w:rPr>
          <w:rFonts w:ascii="Times" w:hAnsi="Times" w:cs="Times"/>
          <w:color w:val="222222"/>
        </w:rPr>
        <w:t xml:space="preserve">, </w:t>
      </w:r>
      <w:r>
        <w:rPr>
          <w:rFonts w:ascii="Times" w:hAnsi="Times" w:cs="Times"/>
          <w:i/>
          <w:iCs/>
          <w:color w:val="222222"/>
        </w:rPr>
        <w:t>43</w:t>
      </w:r>
      <w:r>
        <w:rPr>
          <w:rFonts w:ascii="Times" w:hAnsi="Times" w:cs="Times"/>
          <w:color w:val="222222"/>
        </w:rPr>
        <w:t>, 833-857.</w:t>
      </w:r>
    </w:p>
    <w:p w14:paraId="7689D291" w14:textId="77777777" w:rsidR="00B772B8" w:rsidRDefault="00B772B8" w:rsidP="00B772B8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bookmarkStart w:id="0" w:name="_GoBack"/>
      <w:bookmarkEnd w:id="0"/>
    </w:p>
    <w:p w14:paraId="6B0D4E9A" w14:textId="77777777" w:rsidR="00B772B8" w:rsidRPr="004A11AB" w:rsidRDefault="00B772B8" w:rsidP="00B772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788D5038" w14:textId="77777777" w:rsidR="00B772B8" w:rsidRPr="004A11AB" w:rsidRDefault="00B772B8" w:rsidP="00B772B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04B724C" w14:textId="77777777" w:rsidR="00B772B8" w:rsidRPr="004A11AB" w:rsidRDefault="00B772B8" w:rsidP="00B772B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496CB47C" w14:textId="77777777" w:rsidR="00B772B8" w:rsidRPr="004A11AB" w:rsidRDefault="00B772B8" w:rsidP="00B772B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6A54E1F2" w14:textId="77777777" w:rsidR="00B772B8" w:rsidRPr="004A11AB" w:rsidRDefault="00B772B8" w:rsidP="00B772B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556CE624" w14:textId="77777777" w:rsidR="00B772B8" w:rsidRPr="004A11AB" w:rsidRDefault="00B772B8" w:rsidP="00B772B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4DC5DC21" w14:textId="77777777" w:rsidR="00B772B8" w:rsidRPr="004A11AB" w:rsidRDefault="00B772B8" w:rsidP="00B772B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A9AAACA" w14:textId="77777777" w:rsidR="00B772B8" w:rsidRPr="004A11AB" w:rsidRDefault="00B772B8" w:rsidP="00B772B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5A96E830" wp14:editId="6A566D59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FF824" w14:textId="77777777" w:rsidR="00B772B8" w:rsidRDefault="00B772B8" w:rsidP="00B772B8">
      <w:pPr>
        <w:autoSpaceDE w:val="0"/>
        <w:autoSpaceDN w:val="0"/>
        <w:adjustRightInd w:val="0"/>
        <w:spacing w:after="0" w:line="240" w:lineRule="auto"/>
        <w:ind w:right="-720"/>
        <w:rPr>
          <w:rFonts w:ascii="Helvetica" w:hAnsi="Helvetica" w:cs="Helvetica"/>
          <w:sz w:val="24"/>
          <w:szCs w:val="24"/>
        </w:rPr>
      </w:pPr>
    </w:p>
    <w:p w14:paraId="3614DCC7" w14:textId="77777777" w:rsidR="00B772B8" w:rsidRPr="00457354" w:rsidRDefault="00B772B8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99917" w14:textId="77777777" w:rsidR="000E10B2" w:rsidRPr="00457354" w:rsidRDefault="000E10B2" w:rsidP="00457354">
      <w:pPr>
        <w:rPr>
          <w:rFonts w:ascii="Times New Roman" w:hAnsi="Times New Roman" w:cs="Times New Roman"/>
          <w:b/>
          <w:sz w:val="24"/>
          <w:szCs w:val="24"/>
        </w:rPr>
      </w:pPr>
    </w:p>
    <w:sectPr w:rsidR="000E10B2" w:rsidRPr="0045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AC"/>
    <w:multiLevelType w:val="hybridMultilevel"/>
    <w:tmpl w:val="756651FA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 w15:restartNumberingAfterBreak="0">
    <w:nsid w:val="466F6444"/>
    <w:multiLevelType w:val="hybridMultilevel"/>
    <w:tmpl w:val="B9F6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54B4"/>
    <w:multiLevelType w:val="hybridMultilevel"/>
    <w:tmpl w:val="970C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754"/>
    <w:multiLevelType w:val="hybridMultilevel"/>
    <w:tmpl w:val="2A72E54C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D"/>
    <w:rsid w:val="000A539D"/>
    <w:rsid w:val="000E10B2"/>
    <w:rsid w:val="002A02F1"/>
    <w:rsid w:val="00387191"/>
    <w:rsid w:val="00457354"/>
    <w:rsid w:val="008D1819"/>
    <w:rsid w:val="008F33D4"/>
    <w:rsid w:val="009660DD"/>
    <w:rsid w:val="00B13A38"/>
    <w:rsid w:val="00B772B8"/>
    <w:rsid w:val="00C42599"/>
    <w:rsid w:val="00D44BA3"/>
    <w:rsid w:val="00F02F32"/>
    <w:rsid w:val="00F73B08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1DB8"/>
  <w15:chartTrackingRefBased/>
  <w15:docId w15:val="{BE121906-0229-4BA1-9639-C27D54E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D"/>
    <w:pPr>
      <w:ind w:left="720"/>
      <w:contextualSpacing/>
    </w:pPr>
  </w:style>
  <w:style w:type="table" w:styleId="TableGrid">
    <w:name w:val="Table Grid"/>
    <w:basedOn w:val="TableNormal"/>
    <w:uiPriority w:val="39"/>
    <w:rsid w:val="0045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7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2017-10-05T02:48:00Z</dcterms:created>
  <dcterms:modified xsi:type="dcterms:W3CDTF">2018-05-11T03:42:00Z</dcterms:modified>
</cp:coreProperties>
</file>