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7922D" w14:textId="1238CB29" w:rsidR="009660DD" w:rsidRPr="00457354" w:rsidRDefault="00AC6BFB" w:rsidP="00AC6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64DF81E4" w14:textId="77777777" w:rsidR="009660DD" w:rsidRPr="00457354" w:rsidRDefault="009660DD" w:rsidP="00D4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86F4D9" w14:textId="77777777" w:rsidR="009660DD" w:rsidRPr="00AC6BFB" w:rsidRDefault="009660DD" w:rsidP="00D4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BFB">
        <w:rPr>
          <w:rFonts w:ascii="Times New Roman" w:hAnsi="Times New Roman" w:cs="Times New Roman"/>
          <w:b/>
          <w:sz w:val="24"/>
          <w:szCs w:val="24"/>
        </w:rPr>
        <w:t>Religiosity</w:t>
      </w:r>
      <w:r w:rsidR="00457354" w:rsidRPr="00AC6BFB">
        <w:rPr>
          <w:rFonts w:ascii="Times New Roman" w:hAnsi="Times New Roman" w:cs="Times New Roman"/>
          <w:b/>
          <w:sz w:val="24"/>
          <w:szCs w:val="24"/>
        </w:rPr>
        <w:t xml:space="preserve"> scale</w:t>
      </w:r>
    </w:p>
    <w:p w14:paraId="6D6C0DAF" w14:textId="77777777" w:rsidR="00457354" w:rsidRDefault="00457354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55DF4B" w14:textId="77777777" w:rsidR="00457354" w:rsidRPr="00457354" w:rsidRDefault="00457354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57354" w:rsidRPr="00457354" w14:paraId="795066A8" w14:textId="77777777" w:rsidTr="007C5479">
        <w:trPr>
          <w:trHeight w:val="315"/>
        </w:trPr>
        <w:tc>
          <w:tcPr>
            <w:tcW w:w="4675" w:type="dxa"/>
            <w:tcBorders>
              <w:bottom w:val="single" w:sz="4" w:space="0" w:color="auto"/>
            </w:tcBorders>
          </w:tcPr>
          <w:p w14:paraId="2A642FAB" w14:textId="77777777" w:rsidR="00457354" w:rsidRPr="00457354" w:rsidRDefault="00457354" w:rsidP="00457354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60856A6B" w14:textId="4E57F935" w:rsidR="00457354" w:rsidRPr="00457354" w:rsidRDefault="00457354" w:rsidP="0045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  <w:r w:rsidR="00AC6BFB">
              <w:rPr>
                <w:rFonts w:ascii="Times New Roman" w:hAnsi="Times New Roman" w:cs="Times New Roman"/>
                <w:sz w:val="24"/>
                <w:szCs w:val="24"/>
              </w:rPr>
              <w:t xml:space="preserve"> (P</w:t>
            </w:r>
            <w:r w:rsidR="007C5479">
              <w:rPr>
                <w:rFonts w:ascii="Times New Roman" w:hAnsi="Times New Roman" w:cs="Times New Roman"/>
                <w:sz w:val="24"/>
                <w:szCs w:val="24"/>
              </w:rPr>
              <w:t>olish)</w:t>
            </w:r>
          </w:p>
        </w:tc>
      </w:tr>
      <w:tr w:rsidR="007C5479" w:rsidRPr="00457354" w14:paraId="632F886D" w14:textId="77777777" w:rsidTr="008F33D4">
        <w:tc>
          <w:tcPr>
            <w:tcW w:w="4675" w:type="dxa"/>
            <w:tcBorders>
              <w:top w:val="single" w:sz="4" w:space="0" w:color="auto"/>
            </w:tcBorders>
          </w:tcPr>
          <w:p w14:paraId="1C7F286E" w14:textId="77777777" w:rsidR="007C5479" w:rsidRPr="002A02F1" w:rsidRDefault="007C5479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Belief in a religion helps one understand the meaning of life. 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553EBEEE" w14:textId="74F7539E" w:rsidR="007C5479" w:rsidRPr="007C5479" w:rsidRDefault="007C5479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7C5479">
              <w:rPr>
                <w:rFonts w:eastAsia="Times New Roman"/>
                <w:color w:val="000000"/>
                <w:szCs w:val="20"/>
              </w:rPr>
              <w:t>Przekonania religijne pomagają ludziom zrozumieć znaczenie życia.</w:t>
            </w:r>
          </w:p>
        </w:tc>
      </w:tr>
      <w:tr w:rsidR="007C5479" w:rsidRPr="00457354" w14:paraId="312A4209" w14:textId="77777777" w:rsidTr="008F33D4">
        <w:tc>
          <w:tcPr>
            <w:tcW w:w="4675" w:type="dxa"/>
          </w:tcPr>
          <w:p w14:paraId="3191A0E1" w14:textId="77777777" w:rsidR="007C5479" w:rsidRPr="002A02F1" w:rsidRDefault="007C5479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helps people make good choices for their lives. </w:t>
            </w:r>
          </w:p>
        </w:tc>
        <w:tc>
          <w:tcPr>
            <w:tcW w:w="4675" w:type="dxa"/>
          </w:tcPr>
          <w:p w14:paraId="3AD5A511" w14:textId="435CD7F9" w:rsidR="007C5479" w:rsidRPr="007C5479" w:rsidRDefault="007C5479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7C5479">
              <w:rPr>
                <w:rFonts w:eastAsia="Times New Roman"/>
                <w:color w:val="000000"/>
                <w:szCs w:val="20"/>
              </w:rPr>
              <w:t>Religia pomaga ludziom dokonywać właściwych wyborów w swoim życiu.</w:t>
            </w:r>
          </w:p>
        </w:tc>
      </w:tr>
      <w:tr w:rsidR="007C5479" w:rsidRPr="00457354" w14:paraId="2CD055E8" w14:textId="77777777" w:rsidTr="008F33D4">
        <w:tc>
          <w:tcPr>
            <w:tcW w:w="4675" w:type="dxa"/>
          </w:tcPr>
          <w:p w14:paraId="3D342A56" w14:textId="77777777" w:rsidR="007C5479" w:rsidRPr="002A02F1" w:rsidRDefault="007C5479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Religious faith contributes to good mental health. </w:t>
            </w:r>
          </w:p>
        </w:tc>
        <w:tc>
          <w:tcPr>
            <w:tcW w:w="4675" w:type="dxa"/>
          </w:tcPr>
          <w:p w14:paraId="154901A2" w14:textId="45ABEC1A" w:rsidR="007C5479" w:rsidRPr="007C5479" w:rsidRDefault="007C5479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7C5479">
              <w:rPr>
                <w:rFonts w:eastAsia="Times New Roman"/>
                <w:color w:val="000000"/>
                <w:szCs w:val="20"/>
              </w:rPr>
              <w:t>Wiara przyczynia się do dobrego zdrowia psychicznego.</w:t>
            </w:r>
          </w:p>
        </w:tc>
      </w:tr>
      <w:tr w:rsidR="007C5479" w:rsidRPr="00457354" w14:paraId="260A9C64" w14:textId="77777777" w:rsidTr="008F33D4">
        <w:tc>
          <w:tcPr>
            <w:tcW w:w="4675" w:type="dxa"/>
          </w:tcPr>
          <w:p w14:paraId="4F7C65A5" w14:textId="77777777" w:rsidR="007C5479" w:rsidRPr="002A02F1" w:rsidRDefault="007C5479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Religion slows down human progress.</w:t>
            </w:r>
          </w:p>
        </w:tc>
        <w:tc>
          <w:tcPr>
            <w:tcW w:w="4675" w:type="dxa"/>
          </w:tcPr>
          <w:p w14:paraId="725445E7" w14:textId="20B9DCF6" w:rsidR="007C5479" w:rsidRPr="007C5479" w:rsidRDefault="007C5479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7C5479">
              <w:rPr>
                <w:rFonts w:eastAsia="Times New Roman"/>
                <w:color w:val="000000"/>
                <w:szCs w:val="20"/>
              </w:rPr>
              <w:t xml:space="preserve">Religia spowalnia postęp ludzkości. </w:t>
            </w:r>
          </w:p>
        </w:tc>
      </w:tr>
      <w:tr w:rsidR="007C5479" w:rsidRPr="00457354" w14:paraId="6D7FF667" w14:textId="77777777" w:rsidTr="008F33D4">
        <w:tc>
          <w:tcPr>
            <w:tcW w:w="4675" w:type="dxa"/>
          </w:tcPr>
          <w:p w14:paraId="001E6A58" w14:textId="77777777" w:rsidR="007C5479" w:rsidRPr="002A02F1" w:rsidRDefault="007C5479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There is a supreme being controlling the universe.</w:t>
            </w:r>
          </w:p>
        </w:tc>
        <w:tc>
          <w:tcPr>
            <w:tcW w:w="4675" w:type="dxa"/>
          </w:tcPr>
          <w:p w14:paraId="29E2666C" w14:textId="694F0971" w:rsidR="007C5479" w:rsidRPr="007C5479" w:rsidRDefault="007C5479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7C5479">
              <w:rPr>
                <w:rFonts w:eastAsia="Times New Roman"/>
                <w:color w:val="000000"/>
                <w:szCs w:val="20"/>
              </w:rPr>
              <w:t xml:space="preserve">Jest siła wyższa, która kontroluje wszechświat. </w:t>
            </w:r>
          </w:p>
        </w:tc>
      </w:tr>
      <w:tr w:rsidR="007C5479" w:rsidRPr="00457354" w14:paraId="0B3A1951" w14:textId="77777777" w:rsidTr="008F33D4">
        <w:tc>
          <w:tcPr>
            <w:tcW w:w="4675" w:type="dxa"/>
          </w:tcPr>
          <w:p w14:paraId="611CCC58" w14:textId="77777777" w:rsidR="007C5479" w:rsidRPr="002A02F1" w:rsidRDefault="007C5479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makes people healthier. </w:t>
            </w:r>
          </w:p>
        </w:tc>
        <w:tc>
          <w:tcPr>
            <w:tcW w:w="4675" w:type="dxa"/>
          </w:tcPr>
          <w:p w14:paraId="28D840C9" w14:textId="25713B4E" w:rsidR="007C5479" w:rsidRPr="007C5479" w:rsidRDefault="007C5479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7C5479">
              <w:rPr>
                <w:rFonts w:eastAsia="Times New Roman"/>
                <w:color w:val="000000"/>
                <w:szCs w:val="20"/>
              </w:rPr>
              <w:t xml:space="preserve">Religia sprawia, że ludzie są zdrowsi. </w:t>
            </w:r>
          </w:p>
        </w:tc>
      </w:tr>
      <w:tr w:rsidR="007C5479" w:rsidRPr="00457354" w14:paraId="4B905288" w14:textId="77777777" w:rsidTr="008F33D4">
        <w:tc>
          <w:tcPr>
            <w:tcW w:w="4675" w:type="dxa"/>
          </w:tcPr>
          <w:p w14:paraId="4EE9F80A" w14:textId="77777777" w:rsidR="007C5479" w:rsidRPr="002A02F1" w:rsidRDefault="007C5479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makes people happier. </w:t>
            </w:r>
          </w:p>
        </w:tc>
        <w:tc>
          <w:tcPr>
            <w:tcW w:w="4675" w:type="dxa"/>
          </w:tcPr>
          <w:p w14:paraId="00DD79A5" w14:textId="18EA9C4D" w:rsidR="007C5479" w:rsidRPr="007C5479" w:rsidRDefault="007C5479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7C5479">
              <w:rPr>
                <w:rFonts w:eastAsia="Times New Roman"/>
                <w:color w:val="000000"/>
                <w:szCs w:val="20"/>
              </w:rPr>
              <w:t xml:space="preserve">Religia sprawia, że ludzie są bardziej szczęśliwi. </w:t>
            </w:r>
          </w:p>
        </w:tc>
      </w:tr>
      <w:tr w:rsidR="007C5479" w:rsidRPr="00457354" w14:paraId="05992112" w14:textId="77777777" w:rsidTr="008F33D4">
        <w:tc>
          <w:tcPr>
            <w:tcW w:w="4675" w:type="dxa"/>
          </w:tcPr>
          <w:p w14:paraId="7ABB0FF5" w14:textId="77777777" w:rsidR="007C5479" w:rsidRPr="002A02F1" w:rsidRDefault="007C5479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Belief in a religion makes people good citizens.</w:t>
            </w:r>
          </w:p>
        </w:tc>
        <w:tc>
          <w:tcPr>
            <w:tcW w:w="4675" w:type="dxa"/>
          </w:tcPr>
          <w:p w14:paraId="75602C87" w14:textId="3737DCFB" w:rsidR="007C5479" w:rsidRPr="007C5479" w:rsidRDefault="007C5479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7C5479">
              <w:rPr>
                <w:rFonts w:eastAsia="Times New Roman"/>
                <w:color w:val="000000"/>
                <w:szCs w:val="20"/>
              </w:rPr>
              <w:t xml:space="preserve">Przekonania religijne sprawiają, że ludzie są dobrymi obywatelami. </w:t>
            </w:r>
          </w:p>
        </w:tc>
      </w:tr>
      <w:tr w:rsidR="007C5479" w:rsidRPr="00457354" w14:paraId="404B35B4" w14:textId="77777777" w:rsidTr="008F33D4">
        <w:tc>
          <w:tcPr>
            <w:tcW w:w="4675" w:type="dxa"/>
          </w:tcPr>
          <w:p w14:paraId="5E9663EA" w14:textId="77777777" w:rsidR="007C5479" w:rsidRPr="002A02F1" w:rsidRDefault="007C5479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Religious practice makes it harder for people to think independently.</w:t>
            </w:r>
          </w:p>
        </w:tc>
        <w:tc>
          <w:tcPr>
            <w:tcW w:w="4675" w:type="dxa"/>
          </w:tcPr>
          <w:p w14:paraId="4A83E093" w14:textId="373AA482" w:rsidR="007C5479" w:rsidRPr="007C5479" w:rsidRDefault="007C5479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7C5479">
              <w:rPr>
                <w:rFonts w:eastAsia="Times New Roman"/>
                <w:color w:val="000000"/>
                <w:szCs w:val="20"/>
              </w:rPr>
              <w:t>Praktyka religijna utrudnia ludziom niezależne myślenie.</w:t>
            </w:r>
          </w:p>
        </w:tc>
      </w:tr>
      <w:tr w:rsidR="007C5479" w:rsidRPr="00457354" w14:paraId="14CFB297" w14:textId="77777777" w:rsidTr="008F33D4">
        <w:tc>
          <w:tcPr>
            <w:tcW w:w="4675" w:type="dxa"/>
          </w:tcPr>
          <w:p w14:paraId="20580D1D" w14:textId="77777777" w:rsidR="007C5479" w:rsidRPr="002A02F1" w:rsidRDefault="007C5479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Only weak people need religion.</w:t>
            </w:r>
          </w:p>
        </w:tc>
        <w:tc>
          <w:tcPr>
            <w:tcW w:w="4675" w:type="dxa"/>
          </w:tcPr>
          <w:p w14:paraId="6CFBD964" w14:textId="4315AAAE" w:rsidR="007C5479" w:rsidRPr="007C5479" w:rsidRDefault="007C5479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7C5479">
              <w:rPr>
                <w:rFonts w:eastAsia="Times New Roman"/>
                <w:color w:val="000000"/>
                <w:szCs w:val="20"/>
              </w:rPr>
              <w:t>Jedynie ludzie słabi potrzebują religii.</w:t>
            </w:r>
          </w:p>
        </w:tc>
      </w:tr>
      <w:tr w:rsidR="007C5479" w:rsidRPr="00457354" w14:paraId="37760372" w14:textId="77777777" w:rsidTr="008F33D4">
        <w:tc>
          <w:tcPr>
            <w:tcW w:w="4675" w:type="dxa"/>
          </w:tcPr>
          <w:p w14:paraId="7F02F5A3" w14:textId="77777777" w:rsidR="007C5479" w:rsidRPr="002A02F1" w:rsidRDefault="007C5479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Religion makes people escape from reality.</w:t>
            </w:r>
          </w:p>
        </w:tc>
        <w:tc>
          <w:tcPr>
            <w:tcW w:w="4675" w:type="dxa"/>
          </w:tcPr>
          <w:p w14:paraId="2F96638E" w14:textId="4052927B" w:rsidR="007C5479" w:rsidRPr="007C5479" w:rsidRDefault="007C5479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7C5479">
              <w:rPr>
                <w:rFonts w:eastAsia="Times New Roman"/>
                <w:color w:val="000000"/>
                <w:szCs w:val="20"/>
              </w:rPr>
              <w:t>Religia sprawia, że ludzie uciekają od rzeczywistości.</w:t>
            </w:r>
          </w:p>
        </w:tc>
      </w:tr>
      <w:tr w:rsidR="007C5479" w:rsidRPr="00457354" w14:paraId="50F024F4" w14:textId="77777777" w:rsidTr="008F33D4">
        <w:tc>
          <w:tcPr>
            <w:tcW w:w="4675" w:type="dxa"/>
          </w:tcPr>
          <w:p w14:paraId="456F037B" w14:textId="77777777" w:rsidR="007C5479" w:rsidRPr="002A02F1" w:rsidRDefault="007C5479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Practicing a religion unites people with others. </w:t>
            </w:r>
          </w:p>
        </w:tc>
        <w:tc>
          <w:tcPr>
            <w:tcW w:w="4675" w:type="dxa"/>
          </w:tcPr>
          <w:p w14:paraId="4EE56212" w14:textId="7E42B68E" w:rsidR="007C5479" w:rsidRPr="007C5479" w:rsidRDefault="007C5479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7C5479">
              <w:rPr>
                <w:rFonts w:eastAsia="Times New Roman"/>
                <w:color w:val="000000"/>
                <w:szCs w:val="20"/>
              </w:rPr>
              <w:t xml:space="preserve">Praktyka religijna jednoczy ludzi. </w:t>
            </w:r>
          </w:p>
        </w:tc>
      </w:tr>
      <w:tr w:rsidR="007C5479" w:rsidRPr="00457354" w14:paraId="7822CFA4" w14:textId="77777777" w:rsidTr="008F33D4">
        <w:tc>
          <w:tcPr>
            <w:tcW w:w="4675" w:type="dxa"/>
          </w:tcPr>
          <w:p w14:paraId="27C68B5E" w14:textId="77777777" w:rsidR="007C5479" w:rsidRPr="002A02F1" w:rsidRDefault="007C5479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Religious people are more likely to maintain moral standards. </w:t>
            </w:r>
          </w:p>
        </w:tc>
        <w:tc>
          <w:tcPr>
            <w:tcW w:w="4675" w:type="dxa"/>
          </w:tcPr>
          <w:p w14:paraId="06DD701D" w14:textId="3ABC7E8F" w:rsidR="007C5479" w:rsidRPr="007C5479" w:rsidRDefault="007C5479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7C5479">
              <w:rPr>
                <w:rFonts w:eastAsia="Times New Roman"/>
                <w:color w:val="000000"/>
                <w:szCs w:val="20"/>
              </w:rPr>
              <w:t xml:space="preserve">Osoby religijne są bardziej skłonne utrzymywać standardy moralne. </w:t>
            </w:r>
          </w:p>
        </w:tc>
      </w:tr>
      <w:tr w:rsidR="007C5479" w:rsidRPr="00457354" w14:paraId="4C5054C8" w14:textId="77777777" w:rsidTr="008F33D4">
        <w:tc>
          <w:tcPr>
            <w:tcW w:w="4675" w:type="dxa"/>
          </w:tcPr>
          <w:p w14:paraId="6A84AEE0" w14:textId="77777777" w:rsidR="007C5479" w:rsidRPr="002A02F1" w:rsidRDefault="007C5479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Religious beliefs lead to unscientific thinking.</w:t>
            </w:r>
          </w:p>
        </w:tc>
        <w:tc>
          <w:tcPr>
            <w:tcW w:w="4675" w:type="dxa"/>
          </w:tcPr>
          <w:p w14:paraId="7F35C194" w14:textId="5772A171" w:rsidR="007C5479" w:rsidRPr="007C5479" w:rsidRDefault="007C5479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7C5479">
              <w:rPr>
                <w:rFonts w:eastAsia="Times New Roman"/>
                <w:color w:val="000000"/>
                <w:szCs w:val="20"/>
              </w:rPr>
              <w:t>Przekonania religijne prowadzą do nienaukowego myślenia.</w:t>
            </w:r>
          </w:p>
        </w:tc>
      </w:tr>
      <w:tr w:rsidR="007C5479" w:rsidRPr="00457354" w14:paraId="055250CB" w14:textId="77777777" w:rsidTr="008F33D4">
        <w:tc>
          <w:tcPr>
            <w:tcW w:w="4675" w:type="dxa"/>
          </w:tcPr>
          <w:p w14:paraId="40D16CF9" w14:textId="77777777" w:rsidR="007C5479" w:rsidRPr="002A02F1" w:rsidRDefault="007C5479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Ignorance leads people to believe in a supreme being.</w:t>
            </w:r>
          </w:p>
        </w:tc>
        <w:tc>
          <w:tcPr>
            <w:tcW w:w="4675" w:type="dxa"/>
          </w:tcPr>
          <w:p w14:paraId="3D4E7103" w14:textId="48B39754" w:rsidR="007C5479" w:rsidRPr="007C5479" w:rsidRDefault="007C5479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7C5479">
              <w:rPr>
                <w:rFonts w:eastAsia="Times New Roman"/>
                <w:color w:val="000000"/>
                <w:szCs w:val="20"/>
              </w:rPr>
              <w:t xml:space="preserve">Ignorancja prowadzi ludzi do wiary w siłę wyższą. </w:t>
            </w:r>
          </w:p>
        </w:tc>
      </w:tr>
      <w:tr w:rsidR="007C5479" w:rsidRPr="00457354" w14:paraId="7BD6B482" w14:textId="77777777" w:rsidTr="008F33D4">
        <w:tc>
          <w:tcPr>
            <w:tcW w:w="4675" w:type="dxa"/>
          </w:tcPr>
          <w:p w14:paraId="41F220E9" w14:textId="77777777" w:rsidR="007C5479" w:rsidRPr="002A02F1" w:rsidRDefault="007C5479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Evidence of a supreme being is everywhere for those who seek its signs.</w:t>
            </w:r>
          </w:p>
        </w:tc>
        <w:tc>
          <w:tcPr>
            <w:tcW w:w="4675" w:type="dxa"/>
          </w:tcPr>
          <w:p w14:paraId="00E56816" w14:textId="0F54E9A5" w:rsidR="007C5479" w:rsidRPr="007C5479" w:rsidRDefault="007C5479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7C5479">
              <w:rPr>
                <w:rFonts w:eastAsia="Times New Roman"/>
                <w:color w:val="000000"/>
                <w:szCs w:val="20"/>
              </w:rPr>
              <w:t xml:space="preserve">Dowody na istnienie siły wyższej są wszędzie dla tych, którzy szukają jej znaków.  </w:t>
            </w:r>
          </w:p>
        </w:tc>
      </w:tr>
      <w:tr w:rsidR="007C5479" w:rsidRPr="00457354" w14:paraId="546F29AC" w14:textId="77777777" w:rsidTr="002A02F1">
        <w:trPr>
          <w:trHeight w:val="100"/>
        </w:trPr>
        <w:tc>
          <w:tcPr>
            <w:tcW w:w="4675" w:type="dxa"/>
          </w:tcPr>
          <w:p w14:paraId="76D7D8FC" w14:textId="77777777" w:rsidR="007C5479" w:rsidRPr="002A02F1" w:rsidRDefault="007C5479" w:rsidP="002A02F1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Religion contradicts science.</w:t>
            </w:r>
          </w:p>
        </w:tc>
        <w:tc>
          <w:tcPr>
            <w:tcW w:w="4675" w:type="dxa"/>
          </w:tcPr>
          <w:p w14:paraId="51AC275E" w14:textId="1A143C32" w:rsidR="007C5479" w:rsidRPr="007C5479" w:rsidRDefault="007C5479" w:rsidP="002A02F1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7C5479">
              <w:rPr>
                <w:rFonts w:eastAsia="Times New Roman"/>
                <w:color w:val="000000"/>
                <w:szCs w:val="20"/>
              </w:rPr>
              <w:t>Religia przeciwstawia się nauce.</w:t>
            </w:r>
          </w:p>
        </w:tc>
      </w:tr>
    </w:tbl>
    <w:p w14:paraId="479E943C" w14:textId="77777777" w:rsidR="009660DD" w:rsidRPr="00457354" w:rsidRDefault="009660DD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A99917" w14:textId="20004B56" w:rsidR="000E10B2" w:rsidRDefault="000E10B2" w:rsidP="00457354">
      <w:pPr>
        <w:rPr>
          <w:rFonts w:ascii="Times New Roman" w:hAnsi="Times New Roman" w:cs="Times New Roman"/>
          <w:b/>
          <w:sz w:val="24"/>
          <w:szCs w:val="24"/>
        </w:rPr>
      </w:pPr>
    </w:p>
    <w:p w14:paraId="4656D6FE" w14:textId="0C82A352" w:rsidR="00AC6BFB" w:rsidRDefault="00AC6BFB" w:rsidP="00457354">
      <w:pPr>
        <w:rPr>
          <w:rFonts w:ascii="Times New Roman" w:hAnsi="Times New Roman" w:cs="Times New Roman"/>
          <w:b/>
          <w:sz w:val="24"/>
          <w:szCs w:val="24"/>
        </w:rPr>
      </w:pPr>
    </w:p>
    <w:p w14:paraId="0AC03A7D" w14:textId="0B907BA5" w:rsidR="00AC6BFB" w:rsidRDefault="00AC6BFB" w:rsidP="00457354">
      <w:pPr>
        <w:rPr>
          <w:rFonts w:ascii="Times New Roman" w:hAnsi="Times New Roman" w:cs="Times New Roman"/>
          <w:b/>
          <w:sz w:val="24"/>
          <w:szCs w:val="24"/>
        </w:rPr>
      </w:pPr>
    </w:p>
    <w:p w14:paraId="201C968F" w14:textId="77777777" w:rsidR="00AC6BFB" w:rsidRDefault="00AC6BFB" w:rsidP="00AC6BFB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 xml:space="preserve">Translation provided by: </w:t>
      </w:r>
    </w:p>
    <w:p w14:paraId="03C8C0D9" w14:textId="77777777" w:rsidR="00AC6BFB" w:rsidRPr="00281FEF" w:rsidRDefault="00AC6BFB" w:rsidP="00AC6BFB">
      <w:pPr>
        <w:spacing w:after="0" w:line="240" w:lineRule="auto"/>
        <w:rPr>
          <w:rFonts w:eastAsia="Times New Roman"/>
        </w:rPr>
      </w:pPr>
      <w:r w:rsidRPr="00EF786D">
        <w:t>Paweł Izdebski</w:t>
      </w:r>
      <w:r>
        <w:t xml:space="preserve">, </w:t>
      </w:r>
      <w:r w:rsidRPr="00EF786D">
        <w:rPr>
          <w:rFonts w:eastAsia="Times New Roman"/>
        </w:rPr>
        <w:t>Kazimierz Wielki University</w:t>
      </w:r>
      <w:r>
        <w:rPr>
          <w:rFonts w:eastAsia="Times New Roman"/>
        </w:rPr>
        <w:t>, Bydgoszcz</w:t>
      </w:r>
    </w:p>
    <w:p w14:paraId="479AF097" w14:textId="77777777" w:rsidR="00AC6BFB" w:rsidRDefault="00AC6BFB" w:rsidP="00AC6BFB">
      <w:pPr>
        <w:pStyle w:val="NormalWeb"/>
        <w:spacing w:before="0" w:beforeAutospacing="0" w:after="0" w:afterAutospacing="0"/>
        <w:rPr>
          <w:color w:val="000000"/>
        </w:rPr>
      </w:pPr>
      <w:r w:rsidRPr="00EF786D">
        <w:t>Martyna Koty</w:t>
      </w:r>
      <w:r w:rsidRPr="00EF786D">
        <w:rPr>
          <w:color w:val="000000"/>
        </w:rPr>
        <w:t>śko</w:t>
      </w:r>
      <w:r>
        <w:rPr>
          <w:color w:val="000000"/>
        </w:rPr>
        <w:t xml:space="preserve">, </w:t>
      </w:r>
      <w:r>
        <w:t xml:space="preserve">University of Warmia and Mazury, Olsztyn </w:t>
      </w:r>
    </w:p>
    <w:p w14:paraId="1E0CADB2" w14:textId="77777777" w:rsidR="00AC6BFB" w:rsidRDefault="00AC6BFB" w:rsidP="00AC6BFB">
      <w:pPr>
        <w:pStyle w:val="NormalWeb"/>
        <w:spacing w:before="0" w:beforeAutospacing="0" w:after="0" w:afterAutospacing="0"/>
      </w:pPr>
      <w:r w:rsidRPr="00EF786D">
        <w:t>Piotr Szarota</w:t>
      </w:r>
      <w:r>
        <w:t xml:space="preserve">, </w:t>
      </w:r>
      <w:r w:rsidRPr="00EF786D">
        <w:t>Institute of Psychology of The Polish Academy of Sciences</w:t>
      </w:r>
      <w:r>
        <w:t xml:space="preserve">, Warsaw </w:t>
      </w:r>
    </w:p>
    <w:p w14:paraId="67703B29" w14:textId="77777777" w:rsidR="00AC6BFB" w:rsidRDefault="00AC6BFB" w:rsidP="00AC6BFB">
      <w:pPr>
        <w:pStyle w:val="NormalWeb"/>
        <w:spacing w:before="0" w:beforeAutospacing="0" w:after="0" w:afterAutospacing="0"/>
      </w:pPr>
    </w:p>
    <w:p w14:paraId="7725509A" w14:textId="77777777" w:rsidR="00AC6BFB" w:rsidRDefault="00AC6BFB" w:rsidP="00AC6BFB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 for the Religiosity</w:t>
      </w:r>
    </w:p>
    <w:p w14:paraId="6D922C16" w14:textId="77777777" w:rsidR="00AC6BFB" w:rsidRDefault="00AC6BFB" w:rsidP="00AC6BFB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Leung, K., Lam, B. C., Bond, M. H., Conway, L. G., Gornick, L. J., Amponsah, B., ... &amp; Busch, H. (2011). Developing and evaluating the social axioms survey in eleven countries: Its relationship with the five-factor model of personality. </w:t>
      </w:r>
      <w:r>
        <w:rPr>
          <w:rFonts w:ascii="Times" w:hAnsi="Times" w:cs="Times"/>
          <w:i/>
          <w:iCs/>
          <w:color w:val="222222"/>
        </w:rPr>
        <w:t>Journal of Cross-Cultural Psychology</w:t>
      </w:r>
      <w:r>
        <w:rPr>
          <w:rFonts w:ascii="Times" w:hAnsi="Times" w:cs="Times"/>
          <w:color w:val="222222"/>
        </w:rPr>
        <w:t xml:space="preserve">, </w:t>
      </w:r>
      <w:r>
        <w:rPr>
          <w:rFonts w:ascii="Times" w:hAnsi="Times" w:cs="Times"/>
          <w:i/>
          <w:iCs/>
          <w:color w:val="222222"/>
        </w:rPr>
        <w:t>43</w:t>
      </w:r>
      <w:r>
        <w:rPr>
          <w:rFonts w:ascii="Times" w:hAnsi="Times" w:cs="Times"/>
          <w:color w:val="222222"/>
        </w:rPr>
        <w:t>, 833-857.</w:t>
      </w:r>
    </w:p>
    <w:p w14:paraId="391B02EE" w14:textId="77777777" w:rsidR="00AC6BFB" w:rsidRDefault="00AC6BFB" w:rsidP="00AC6BFB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bookmarkStart w:id="0" w:name="_GoBack"/>
      <w:bookmarkEnd w:id="0"/>
    </w:p>
    <w:p w14:paraId="354D37B6" w14:textId="77777777" w:rsidR="00AC6BFB" w:rsidRPr="004A11AB" w:rsidRDefault="00AC6BFB" w:rsidP="00AC6BF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6E5F0CB8" w14:textId="77777777" w:rsidR="00AC6BFB" w:rsidRPr="004A11AB" w:rsidRDefault="00AC6BFB" w:rsidP="00AC6BFB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F77D33F" w14:textId="77777777" w:rsidR="00AC6BFB" w:rsidRPr="004A11AB" w:rsidRDefault="00AC6BFB" w:rsidP="00AC6BF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42F00103" w14:textId="77777777" w:rsidR="00AC6BFB" w:rsidRPr="004A11AB" w:rsidRDefault="00AC6BFB" w:rsidP="00AC6BF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0C63A3DD" w14:textId="77777777" w:rsidR="00AC6BFB" w:rsidRPr="004A11AB" w:rsidRDefault="00AC6BFB" w:rsidP="00AC6BF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65920B9B" w14:textId="77777777" w:rsidR="00AC6BFB" w:rsidRPr="004A11AB" w:rsidRDefault="00AC6BFB" w:rsidP="00AC6BFB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2ED42D99" w14:textId="77777777" w:rsidR="00AC6BFB" w:rsidRPr="004A11AB" w:rsidRDefault="00AC6BFB" w:rsidP="00AC6BFB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CE61CD4" w14:textId="77777777" w:rsidR="00AC6BFB" w:rsidRPr="004A11AB" w:rsidRDefault="00AC6BFB" w:rsidP="00AC6BFB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42ECA71D" wp14:editId="0BD3E2EC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C2FD6" w14:textId="77777777" w:rsidR="00AC6BFB" w:rsidRDefault="00AC6BFB" w:rsidP="00AC6BFB">
      <w:pPr>
        <w:autoSpaceDE w:val="0"/>
        <w:autoSpaceDN w:val="0"/>
        <w:adjustRightInd w:val="0"/>
        <w:spacing w:after="0" w:line="240" w:lineRule="auto"/>
        <w:ind w:right="-720"/>
        <w:rPr>
          <w:rFonts w:ascii="Helvetica" w:hAnsi="Helvetica" w:cs="Helvetica"/>
          <w:sz w:val="24"/>
          <w:szCs w:val="24"/>
        </w:rPr>
      </w:pPr>
    </w:p>
    <w:p w14:paraId="40E41F31" w14:textId="77777777" w:rsidR="00AC6BFB" w:rsidRPr="00457354" w:rsidRDefault="00AC6BFB" w:rsidP="00457354">
      <w:pPr>
        <w:rPr>
          <w:rFonts w:ascii="Times New Roman" w:hAnsi="Times New Roman" w:cs="Times New Roman"/>
          <w:b/>
          <w:sz w:val="24"/>
          <w:szCs w:val="24"/>
        </w:rPr>
      </w:pPr>
    </w:p>
    <w:sectPr w:rsidR="00AC6BFB" w:rsidRPr="00457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94CAC"/>
    <w:multiLevelType w:val="hybridMultilevel"/>
    <w:tmpl w:val="756651FA"/>
    <w:lvl w:ilvl="0" w:tplc="0409000F">
      <w:start w:val="1"/>
      <w:numFmt w:val="decimal"/>
      <w:lvlText w:val="%1."/>
      <w:lvlJc w:val="left"/>
      <w:pPr>
        <w:ind w:left="877" w:hanging="360"/>
      </w:p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2" w15:restartNumberingAfterBreak="0">
    <w:nsid w:val="466F6444"/>
    <w:multiLevelType w:val="hybridMultilevel"/>
    <w:tmpl w:val="B9F6A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554B4"/>
    <w:multiLevelType w:val="hybridMultilevel"/>
    <w:tmpl w:val="970C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A7754"/>
    <w:multiLevelType w:val="hybridMultilevel"/>
    <w:tmpl w:val="2A72E54C"/>
    <w:lvl w:ilvl="0" w:tplc="0409000F">
      <w:start w:val="1"/>
      <w:numFmt w:val="decimal"/>
      <w:lvlText w:val="%1."/>
      <w:lvlJc w:val="left"/>
      <w:pPr>
        <w:ind w:left="877" w:hanging="360"/>
      </w:p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0DD"/>
    <w:rsid w:val="000A539D"/>
    <w:rsid w:val="000E10B2"/>
    <w:rsid w:val="002A02F1"/>
    <w:rsid w:val="00457354"/>
    <w:rsid w:val="007C5479"/>
    <w:rsid w:val="008D1819"/>
    <w:rsid w:val="008F33D4"/>
    <w:rsid w:val="009660DD"/>
    <w:rsid w:val="00A8785F"/>
    <w:rsid w:val="00AC6BFB"/>
    <w:rsid w:val="00C42599"/>
    <w:rsid w:val="00D44BA3"/>
    <w:rsid w:val="00F02F32"/>
    <w:rsid w:val="00F73B08"/>
    <w:rsid w:val="00F9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61DB8"/>
  <w15:chartTrackingRefBased/>
  <w15:docId w15:val="{BE121906-0229-4BA1-9639-C27D54E9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0DD"/>
    <w:pPr>
      <w:ind w:left="720"/>
      <w:contextualSpacing/>
    </w:pPr>
  </w:style>
  <w:style w:type="table" w:styleId="TableGrid">
    <w:name w:val="Table Grid"/>
    <w:basedOn w:val="TableNormal"/>
    <w:uiPriority w:val="39"/>
    <w:rsid w:val="0045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C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Kevin Nguyen</cp:lastModifiedBy>
  <cp:revision>4</cp:revision>
  <dcterms:created xsi:type="dcterms:W3CDTF">2017-10-05T06:08:00Z</dcterms:created>
  <dcterms:modified xsi:type="dcterms:W3CDTF">2018-05-11T03:45:00Z</dcterms:modified>
</cp:coreProperties>
</file>