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8EC155" w14:textId="77777777" w:rsidR="007F5319" w:rsidRDefault="007F5319" w:rsidP="007F5319">
      <w:pPr>
        <w:autoSpaceDE w:val="0"/>
        <w:autoSpaceDN w:val="0"/>
        <w:adjustRightInd w:val="0"/>
        <w:spacing w:after="0" w:line="240" w:lineRule="auto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International Situations Project Translation</w:t>
      </w:r>
    </w:p>
    <w:p w14:paraId="3C9BC2B4" w14:textId="77777777" w:rsidR="007F5319" w:rsidRDefault="007F5319" w:rsidP="007F5319">
      <w:pPr>
        <w:autoSpaceDE w:val="0"/>
        <w:autoSpaceDN w:val="0"/>
        <w:adjustRightInd w:val="0"/>
        <w:spacing w:after="0" w:line="240" w:lineRule="auto"/>
        <w:ind w:right="-720"/>
        <w:rPr>
          <w:rFonts w:ascii="Times New Roman" w:hAnsi="Times New Roman" w:cs="Times New Roman"/>
        </w:rPr>
      </w:pPr>
    </w:p>
    <w:p w14:paraId="3E8951A7" w14:textId="77777777" w:rsidR="007F5319" w:rsidRDefault="007F5319" w:rsidP="007F5319">
      <w:pPr>
        <w:autoSpaceDE w:val="0"/>
        <w:autoSpaceDN w:val="0"/>
        <w:adjustRightInd w:val="0"/>
        <w:spacing w:after="0" w:line="240" w:lineRule="auto"/>
        <w:ind w:left="360" w:right="-720" w:hanging="360"/>
        <w:jc w:val="center"/>
        <w:rPr>
          <w:rFonts w:ascii="Times New Roman" w:hAnsi="Times New Roman" w:cs="Times New Roman"/>
        </w:rPr>
      </w:pPr>
      <w:r>
        <w:rPr>
          <w:rFonts w:ascii="Times" w:hAnsi="Times" w:cs="Times"/>
          <w:b/>
          <w:bCs/>
        </w:rPr>
        <w:t>Trustworthiness Scale</w:t>
      </w:r>
    </w:p>
    <w:p w14:paraId="219E3190" w14:textId="77777777" w:rsidR="007F5319" w:rsidRDefault="007F5319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400A52" w:rsidRPr="00400A52" w14:paraId="49ABD4D8" w14:textId="77777777" w:rsidTr="00400A52">
        <w:tc>
          <w:tcPr>
            <w:tcW w:w="4675" w:type="dxa"/>
            <w:tcBorders>
              <w:bottom w:val="single" w:sz="4" w:space="0" w:color="auto"/>
            </w:tcBorders>
          </w:tcPr>
          <w:p w14:paraId="2B73A85E" w14:textId="77777777" w:rsidR="00400A52" w:rsidRPr="00400A52" w:rsidRDefault="00400A52" w:rsidP="00400A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52">
              <w:rPr>
                <w:rFonts w:ascii="Times New Roman" w:hAnsi="Times New Roman" w:cs="Times New Roman"/>
                <w:sz w:val="24"/>
                <w:szCs w:val="24"/>
              </w:rPr>
              <w:t>Original English</w:t>
            </w:r>
          </w:p>
        </w:tc>
        <w:tc>
          <w:tcPr>
            <w:tcW w:w="4675" w:type="dxa"/>
            <w:tcBorders>
              <w:bottom w:val="single" w:sz="4" w:space="0" w:color="auto"/>
            </w:tcBorders>
          </w:tcPr>
          <w:p w14:paraId="0F0EE675" w14:textId="102C6233" w:rsidR="00400A52" w:rsidRPr="00400A52" w:rsidRDefault="00400A52" w:rsidP="00400A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52">
              <w:rPr>
                <w:rFonts w:ascii="Times New Roman" w:hAnsi="Times New Roman" w:cs="Times New Roman"/>
                <w:sz w:val="24"/>
                <w:szCs w:val="24"/>
              </w:rPr>
              <w:t>Translation</w:t>
            </w:r>
            <w:r w:rsidR="007F5319">
              <w:rPr>
                <w:rFonts w:ascii="Times New Roman" w:hAnsi="Times New Roman" w:cs="Times New Roman"/>
                <w:sz w:val="24"/>
                <w:szCs w:val="24"/>
              </w:rPr>
              <w:t xml:space="preserve"> (Vietnamese)</w:t>
            </w:r>
          </w:p>
        </w:tc>
      </w:tr>
      <w:tr w:rsidR="00DE670A" w:rsidRPr="00400A52" w14:paraId="186EB2E8" w14:textId="77777777" w:rsidTr="0007466D">
        <w:trPr>
          <w:trHeight w:val="863"/>
        </w:trPr>
        <w:tc>
          <w:tcPr>
            <w:tcW w:w="4675" w:type="dxa"/>
            <w:tcBorders>
              <w:top w:val="single" w:sz="4" w:space="0" w:color="auto"/>
            </w:tcBorders>
          </w:tcPr>
          <w:p w14:paraId="6011411A" w14:textId="77777777" w:rsidR="00DE670A" w:rsidRPr="00DE670A" w:rsidRDefault="00DE670A" w:rsidP="00DE67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70A">
              <w:rPr>
                <w:rFonts w:ascii="Times New Roman" w:hAnsi="Times New Roman" w:cs="Times New Roman"/>
                <w:sz w:val="24"/>
                <w:szCs w:val="24"/>
              </w:rPr>
              <w:t>Please rate the extent to which you agree or disagree with the following statements:</w:t>
            </w:r>
          </w:p>
        </w:tc>
        <w:tc>
          <w:tcPr>
            <w:tcW w:w="4675" w:type="dxa"/>
            <w:tcBorders>
              <w:top w:val="single" w:sz="4" w:space="0" w:color="auto"/>
            </w:tcBorders>
          </w:tcPr>
          <w:p w14:paraId="645BEE28" w14:textId="77777777" w:rsidR="0007466D" w:rsidRPr="0007466D" w:rsidRDefault="0007466D" w:rsidP="000746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7466D">
              <w:rPr>
                <w:rFonts w:ascii="Arial" w:eastAsia="Times New Roman" w:hAnsi="Arial" w:cs="Arial"/>
                <w:sz w:val="20"/>
                <w:szCs w:val="20"/>
              </w:rPr>
              <w:t>Hãy đánh giá mức độ đồng ý hoặc không đối với các nhận định sau.</w:t>
            </w:r>
          </w:p>
          <w:p w14:paraId="10FB6C19" w14:textId="697E5DF1" w:rsidR="00DE670A" w:rsidRPr="00DE670A" w:rsidRDefault="00DE670A" w:rsidP="0007466D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66D" w:rsidRPr="00400A52" w14:paraId="1BDD8828" w14:textId="77777777" w:rsidTr="006112BD">
        <w:tc>
          <w:tcPr>
            <w:tcW w:w="4675" w:type="dxa"/>
          </w:tcPr>
          <w:p w14:paraId="69D22E1E" w14:textId="77777777" w:rsidR="0007466D" w:rsidRPr="00DE670A" w:rsidRDefault="0007466D" w:rsidP="00DE67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70A">
              <w:rPr>
                <w:rFonts w:ascii="Times New Roman" w:hAnsi="Times New Roman" w:cs="Times New Roman"/>
                <w:sz w:val="24"/>
                <w:szCs w:val="24"/>
              </w:rPr>
              <w:t xml:space="preserve">Most people are basically honest. </w:t>
            </w:r>
          </w:p>
        </w:tc>
        <w:tc>
          <w:tcPr>
            <w:tcW w:w="4675" w:type="dxa"/>
            <w:vAlign w:val="bottom"/>
          </w:tcPr>
          <w:p w14:paraId="3F402BCF" w14:textId="2D18EA39" w:rsidR="0007466D" w:rsidRPr="00DE670A" w:rsidRDefault="0007466D" w:rsidP="000746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Về cơ bản, phần lớn mọi người đều trung thực</w:t>
            </w:r>
          </w:p>
        </w:tc>
      </w:tr>
      <w:tr w:rsidR="0007466D" w:rsidRPr="00400A52" w14:paraId="0374CD2C" w14:textId="77777777" w:rsidTr="006112BD">
        <w:tc>
          <w:tcPr>
            <w:tcW w:w="4675" w:type="dxa"/>
          </w:tcPr>
          <w:p w14:paraId="1CBD25D9" w14:textId="77777777" w:rsidR="0007466D" w:rsidRPr="00DE670A" w:rsidRDefault="0007466D" w:rsidP="00DE67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70A">
              <w:rPr>
                <w:rFonts w:ascii="Times New Roman" w:hAnsi="Times New Roman" w:cs="Times New Roman"/>
                <w:sz w:val="24"/>
                <w:szCs w:val="24"/>
              </w:rPr>
              <w:t>Most people are basically good-natured and kind.</w:t>
            </w:r>
          </w:p>
        </w:tc>
        <w:tc>
          <w:tcPr>
            <w:tcW w:w="4675" w:type="dxa"/>
            <w:vAlign w:val="bottom"/>
          </w:tcPr>
          <w:p w14:paraId="1F61BBF8" w14:textId="7E92E2C0" w:rsidR="0007466D" w:rsidRPr="00DE670A" w:rsidRDefault="0007466D" w:rsidP="000746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Về cơ bản, phần lớn mọi người đều tốt và hiền hậu</w:t>
            </w:r>
          </w:p>
        </w:tc>
      </w:tr>
      <w:tr w:rsidR="0007466D" w:rsidRPr="00400A52" w14:paraId="35FFCC13" w14:textId="77777777" w:rsidTr="006112BD">
        <w:tc>
          <w:tcPr>
            <w:tcW w:w="4675" w:type="dxa"/>
          </w:tcPr>
          <w:p w14:paraId="32EFCDAD" w14:textId="77777777" w:rsidR="0007466D" w:rsidRPr="00DE670A" w:rsidRDefault="0007466D" w:rsidP="00DE67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70A">
              <w:rPr>
                <w:rFonts w:ascii="Times New Roman" w:hAnsi="Times New Roman" w:cs="Times New Roman"/>
                <w:sz w:val="24"/>
                <w:szCs w:val="24"/>
              </w:rPr>
              <w:t>Most people trust others.</w:t>
            </w:r>
          </w:p>
        </w:tc>
        <w:tc>
          <w:tcPr>
            <w:tcW w:w="4675" w:type="dxa"/>
            <w:vAlign w:val="bottom"/>
          </w:tcPr>
          <w:p w14:paraId="34B244A2" w14:textId="19512D6D" w:rsidR="0007466D" w:rsidRPr="00DE670A" w:rsidRDefault="0007466D" w:rsidP="000746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Mọi người đều tin tưởng lẫn nhau</w:t>
            </w:r>
          </w:p>
        </w:tc>
      </w:tr>
      <w:tr w:rsidR="0007466D" w:rsidRPr="00400A52" w14:paraId="60F1A3BD" w14:textId="77777777" w:rsidTr="006112BD">
        <w:tc>
          <w:tcPr>
            <w:tcW w:w="4675" w:type="dxa"/>
          </w:tcPr>
          <w:p w14:paraId="3144CAD9" w14:textId="77777777" w:rsidR="0007466D" w:rsidRPr="00DE670A" w:rsidRDefault="0007466D" w:rsidP="00DE67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70A">
              <w:rPr>
                <w:rFonts w:ascii="Times New Roman" w:hAnsi="Times New Roman" w:cs="Times New Roman"/>
                <w:sz w:val="24"/>
                <w:szCs w:val="24"/>
              </w:rPr>
              <w:t>Generally, I trust others.</w:t>
            </w:r>
          </w:p>
        </w:tc>
        <w:tc>
          <w:tcPr>
            <w:tcW w:w="4675" w:type="dxa"/>
            <w:vAlign w:val="bottom"/>
          </w:tcPr>
          <w:p w14:paraId="3726A76C" w14:textId="2909407E" w:rsidR="0007466D" w:rsidRPr="00DE670A" w:rsidRDefault="0007466D" w:rsidP="000746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Nhìn chung, tôi tin những người khác</w:t>
            </w:r>
          </w:p>
        </w:tc>
      </w:tr>
      <w:tr w:rsidR="0007466D" w:rsidRPr="00400A52" w14:paraId="10414BC5" w14:textId="77777777" w:rsidTr="006112BD">
        <w:tc>
          <w:tcPr>
            <w:tcW w:w="4675" w:type="dxa"/>
          </w:tcPr>
          <w:p w14:paraId="31236AC5" w14:textId="77777777" w:rsidR="0007466D" w:rsidRPr="00DE670A" w:rsidRDefault="0007466D" w:rsidP="00DE67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70A">
              <w:rPr>
                <w:rFonts w:ascii="Times New Roman" w:hAnsi="Times New Roman" w:cs="Times New Roman"/>
                <w:sz w:val="24"/>
                <w:szCs w:val="24"/>
              </w:rPr>
              <w:t>Most people are trustworthy.</w:t>
            </w:r>
          </w:p>
        </w:tc>
        <w:tc>
          <w:tcPr>
            <w:tcW w:w="4675" w:type="dxa"/>
            <w:vAlign w:val="bottom"/>
          </w:tcPr>
          <w:p w14:paraId="36C3CAA1" w14:textId="780A668A" w:rsidR="0007466D" w:rsidRPr="00DE670A" w:rsidRDefault="0007466D" w:rsidP="000746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Phần lớn mọi người đều đáng tin</w:t>
            </w:r>
          </w:p>
        </w:tc>
      </w:tr>
      <w:tr w:rsidR="0007466D" w:rsidRPr="00400A52" w14:paraId="67F06C6D" w14:textId="77777777" w:rsidTr="00863CF5">
        <w:tc>
          <w:tcPr>
            <w:tcW w:w="4675" w:type="dxa"/>
          </w:tcPr>
          <w:p w14:paraId="340490C5" w14:textId="77777777" w:rsidR="0007466D" w:rsidRPr="004B5D12" w:rsidRDefault="0007466D" w:rsidP="00DE670A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i/>
                <w:color w:val="000000"/>
              </w:rPr>
            </w:pPr>
            <w:r w:rsidRPr="004B5D12">
              <w:rPr>
                <w:i/>
                <w:color w:val="000000"/>
              </w:rPr>
              <w:t>Disagree strongly    </w:t>
            </w:r>
          </w:p>
        </w:tc>
        <w:tc>
          <w:tcPr>
            <w:tcW w:w="4675" w:type="dxa"/>
            <w:vAlign w:val="bottom"/>
          </w:tcPr>
          <w:p w14:paraId="2E32A4FE" w14:textId="05A57558" w:rsidR="0007466D" w:rsidRPr="00400A52" w:rsidRDefault="0007466D" w:rsidP="0007466D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Phản đối mạnh mẽ</w:t>
            </w:r>
          </w:p>
        </w:tc>
      </w:tr>
      <w:tr w:rsidR="0007466D" w:rsidRPr="00400A52" w14:paraId="03F36A51" w14:textId="77777777" w:rsidTr="00863CF5">
        <w:tc>
          <w:tcPr>
            <w:tcW w:w="4675" w:type="dxa"/>
          </w:tcPr>
          <w:p w14:paraId="0D7C8EBB" w14:textId="77777777" w:rsidR="0007466D" w:rsidRPr="004B5D12" w:rsidRDefault="0007466D" w:rsidP="00DE670A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i/>
                <w:color w:val="000000"/>
              </w:rPr>
            </w:pPr>
            <w:r w:rsidRPr="004B5D12">
              <w:rPr>
                <w:i/>
                <w:color w:val="000000"/>
              </w:rPr>
              <w:t>Disagree a little   </w:t>
            </w:r>
          </w:p>
        </w:tc>
        <w:tc>
          <w:tcPr>
            <w:tcW w:w="4675" w:type="dxa"/>
            <w:vAlign w:val="bottom"/>
          </w:tcPr>
          <w:p w14:paraId="7E7C5C72" w14:textId="2DC32C9A" w:rsidR="0007466D" w:rsidRPr="00400A52" w:rsidRDefault="0007466D" w:rsidP="0007466D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Phản đối</w:t>
            </w:r>
          </w:p>
        </w:tc>
      </w:tr>
      <w:tr w:rsidR="0007466D" w:rsidRPr="00400A52" w14:paraId="62B6C4A0" w14:textId="77777777" w:rsidTr="00863CF5">
        <w:tc>
          <w:tcPr>
            <w:tcW w:w="4675" w:type="dxa"/>
          </w:tcPr>
          <w:p w14:paraId="2C42644B" w14:textId="77777777" w:rsidR="0007466D" w:rsidRPr="004B5D12" w:rsidRDefault="0007466D" w:rsidP="00DE670A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i/>
                <w:color w:val="000000"/>
              </w:rPr>
            </w:pPr>
            <w:r w:rsidRPr="004B5D12">
              <w:rPr>
                <w:i/>
                <w:color w:val="000000"/>
              </w:rPr>
              <w:t>Neutral; no opinion    </w:t>
            </w:r>
          </w:p>
        </w:tc>
        <w:tc>
          <w:tcPr>
            <w:tcW w:w="4675" w:type="dxa"/>
            <w:vAlign w:val="bottom"/>
          </w:tcPr>
          <w:p w14:paraId="0A0E53F0" w14:textId="25E0588A" w:rsidR="0007466D" w:rsidRPr="00400A52" w:rsidRDefault="0007466D" w:rsidP="0007466D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Trung lập; không có ý kiến</w:t>
            </w:r>
          </w:p>
        </w:tc>
      </w:tr>
      <w:tr w:rsidR="0007466D" w:rsidRPr="00400A52" w14:paraId="20CBA0A4" w14:textId="77777777" w:rsidTr="00863CF5">
        <w:trPr>
          <w:trHeight w:val="243"/>
        </w:trPr>
        <w:tc>
          <w:tcPr>
            <w:tcW w:w="4675" w:type="dxa"/>
          </w:tcPr>
          <w:p w14:paraId="38DE85BE" w14:textId="77777777" w:rsidR="0007466D" w:rsidRPr="004B5D12" w:rsidRDefault="0007466D" w:rsidP="00DE670A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i/>
                <w:color w:val="000000"/>
              </w:rPr>
            </w:pPr>
            <w:r w:rsidRPr="004B5D12">
              <w:rPr>
                <w:i/>
                <w:color w:val="000000"/>
              </w:rPr>
              <w:t>Agree a little    </w:t>
            </w:r>
          </w:p>
          <w:p w14:paraId="66579C70" w14:textId="4A195951" w:rsidR="0007466D" w:rsidRPr="004B5D12" w:rsidRDefault="0007466D" w:rsidP="00DE670A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i/>
                <w:color w:val="000000"/>
              </w:rPr>
            </w:pPr>
            <w:r w:rsidRPr="004B5D12">
              <w:rPr>
                <w:i/>
                <w:color w:val="000000"/>
              </w:rPr>
              <w:t>Agree strongly</w:t>
            </w:r>
          </w:p>
          <w:p w14:paraId="18A20EEF" w14:textId="13254296" w:rsidR="0007466D" w:rsidRPr="004B5D12" w:rsidRDefault="0007466D" w:rsidP="008735ED">
            <w:pPr>
              <w:pStyle w:val="NormalWeb"/>
              <w:spacing w:before="0" w:beforeAutospacing="0" w:after="0" w:afterAutospacing="0"/>
              <w:ind w:left="720"/>
              <w:rPr>
                <w:i/>
                <w:color w:val="000000"/>
              </w:rPr>
            </w:pPr>
          </w:p>
        </w:tc>
        <w:tc>
          <w:tcPr>
            <w:tcW w:w="4675" w:type="dxa"/>
            <w:vAlign w:val="bottom"/>
          </w:tcPr>
          <w:p w14:paraId="3B2288AE" w14:textId="77777777" w:rsidR="0007466D" w:rsidRPr="0007466D" w:rsidRDefault="0007466D" w:rsidP="0007466D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Đồng ý</w:t>
            </w:r>
          </w:p>
          <w:p w14:paraId="3BF361F7" w14:textId="77777777" w:rsidR="0007466D" w:rsidRPr="0007466D" w:rsidRDefault="0007466D" w:rsidP="0007466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46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Hoàn toàn đồng ý</w:t>
            </w:r>
          </w:p>
          <w:p w14:paraId="1C23B461" w14:textId="72CCF010" w:rsidR="0007466D" w:rsidRPr="007D61D4" w:rsidRDefault="0007466D" w:rsidP="0007466D">
            <w:pPr>
              <w:pStyle w:val="NormalWeb"/>
              <w:spacing w:before="0" w:beforeAutospacing="0" w:after="0" w:afterAutospacing="0"/>
              <w:ind w:left="720"/>
              <w:rPr>
                <w:color w:val="000000"/>
              </w:rPr>
            </w:pPr>
          </w:p>
        </w:tc>
      </w:tr>
    </w:tbl>
    <w:p w14:paraId="3EDE7E48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89F6DAA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73F06F9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67FB4DCE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EE4BF63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88F13DB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3F978B3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4983116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D9FEC76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B3F520C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73B4E7B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93EA065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29C291E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BE2496D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327B93B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5F9F629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16541AF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495B8A9" w14:textId="11BFF53A" w:rsidR="00A7771C" w:rsidRDefault="00A7771C">
      <w:pPr>
        <w:rPr>
          <w:rFonts w:ascii="Times New Roman" w:hAnsi="Times New Roman" w:cs="Times New Roman"/>
          <w:sz w:val="24"/>
          <w:szCs w:val="24"/>
        </w:rPr>
      </w:pPr>
    </w:p>
    <w:p w14:paraId="0C2F7C7A" w14:textId="14C715F6" w:rsidR="007F5319" w:rsidRDefault="007F5319">
      <w:pPr>
        <w:rPr>
          <w:rFonts w:ascii="Times New Roman" w:hAnsi="Times New Roman" w:cs="Times New Roman"/>
          <w:sz w:val="24"/>
          <w:szCs w:val="24"/>
        </w:rPr>
      </w:pPr>
    </w:p>
    <w:p w14:paraId="34A23657" w14:textId="4E0B7561" w:rsidR="007F5319" w:rsidRDefault="007F5319">
      <w:pPr>
        <w:rPr>
          <w:rFonts w:ascii="Times New Roman" w:hAnsi="Times New Roman" w:cs="Times New Roman"/>
          <w:sz w:val="24"/>
          <w:szCs w:val="24"/>
        </w:rPr>
      </w:pPr>
    </w:p>
    <w:p w14:paraId="28A2F8E9" w14:textId="0F33C0FD" w:rsidR="007F5319" w:rsidRDefault="007F5319">
      <w:pPr>
        <w:rPr>
          <w:rFonts w:ascii="Times New Roman" w:hAnsi="Times New Roman" w:cs="Times New Roman"/>
          <w:sz w:val="24"/>
          <w:szCs w:val="24"/>
        </w:rPr>
      </w:pPr>
    </w:p>
    <w:p w14:paraId="2A653FA2" w14:textId="77777777" w:rsidR="007F5319" w:rsidRDefault="007F5319" w:rsidP="007F5319">
      <w:pPr>
        <w:pStyle w:val="NormalWeb"/>
        <w:spacing w:before="0" w:beforeAutospacing="0" w:after="0" w:afterAutospacing="0"/>
        <w:rPr>
          <w:rFonts w:ascii="Times-Roman" w:hAnsi="Times-Roman" w:cs="Times-Roman"/>
          <w:sz w:val="22"/>
          <w:szCs w:val="22"/>
        </w:rPr>
      </w:pPr>
    </w:p>
    <w:p w14:paraId="39A5513D" w14:textId="721BAA68" w:rsidR="007F5319" w:rsidRDefault="007F5319" w:rsidP="007F5319">
      <w:pPr>
        <w:pStyle w:val="NormalWeb"/>
        <w:spacing w:before="0" w:beforeAutospacing="0" w:after="0" w:afterAutospacing="0"/>
        <w:rPr>
          <w:rFonts w:ascii="Times-Roman" w:hAnsi="Times-Roman" w:cs="Times-Roman"/>
          <w:sz w:val="22"/>
          <w:szCs w:val="22"/>
        </w:rPr>
      </w:pPr>
      <w:r>
        <w:rPr>
          <w:rFonts w:ascii="Times-Roman" w:hAnsi="Times-Roman" w:cs="Times-Roman"/>
          <w:sz w:val="22"/>
          <w:szCs w:val="22"/>
        </w:rPr>
        <w:t>Translation provided by:</w:t>
      </w:r>
    </w:p>
    <w:p w14:paraId="162A5C17" w14:textId="77777777" w:rsidR="007F5319" w:rsidRDefault="007F5319" w:rsidP="007F5319">
      <w:pPr>
        <w:spacing w:after="0" w:line="240" w:lineRule="auto"/>
        <w:rPr>
          <w:rFonts w:eastAsia="Times New Roman"/>
        </w:rPr>
      </w:pPr>
      <w:r>
        <w:t xml:space="preserve">Bui Thu Huyen, </w:t>
      </w:r>
      <w:r>
        <w:rPr>
          <w:rFonts w:eastAsia="Times New Roman"/>
        </w:rPr>
        <w:t>Hanoi National University of Education, Hanoi</w:t>
      </w:r>
    </w:p>
    <w:p w14:paraId="4F7F622E" w14:textId="0946FA67" w:rsidR="007F5319" w:rsidRDefault="007F5319">
      <w:pPr>
        <w:rPr>
          <w:rFonts w:ascii="Times New Roman" w:hAnsi="Times New Roman" w:cs="Times New Roman"/>
          <w:sz w:val="24"/>
          <w:szCs w:val="24"/>
        </w:rPr>
      </w:pPr>
    </w:p>
    <w:p w14:paraId="51566595" w14:textId="77777777" w:rsidR="007F5319" w:rsidRDefault="007F5319" w:rsidP="007F5319">
      <w:pPr>
        <w:autoSpaceDE w:val="0"/>
        <w:autoSpaceDN w:val="0"/>
        <w:adjustRightInd w:val="0"/>
        <w:ind w:right="-720"/>
        <w:rPr>
          <w:rFonts w:ascii="Times" w:hAnsi="Times" w:cs="Times"/>
          <w:color w:val="222222"/>
        </w:rPr>
      </w:pPr>
      <w:r>
        <w:rPr>
          <w:rFonts w:ascii="Times" w:hAnsi="Times" w:cs="Times"/>
          <w:color w:val="222222"/>
        </w:rPr>
        <w:t>Reference for Trustworthiness:</w:t>
      </w:r>
    </w:p>
    <w:p w14:paraId="7A83DD9E" w14:textId="77777777" w:rsidR="007F5319" w:rsidRDefault="007F5319" w:rsidP="007F5319">
      <w:pPr>
        <w:autoSpaceDE w:val="0"/>
        <w:autoSpaceDN w:val="0"/>
        <w:adjustRightInd w:val="0"/>
        <w:spacing w:after="0" w:line="240" w:lineRule="auto"/>
        <w:ind w:left="720" w:right="-720" w:hanging="720"/>
        <w:rPr>
          <w:rFonts w:ascii="Times" w:hAnsi="Times" w:cs="Times"/>
          <w:color w:val="222222"/>
        </w:rPr>
      </w:pPr>
      <w:r>
        <w:rPr>
          <w:rFonts w:ascii="Times" w:hAnsi="Times" w:cs="Times"/>
          <w:color w:val="222222"/>
        </w:rPr>
        <w:t>Yamagishi, T., Akutsu, S., Cho, K., Inoue, Y., Li, Y., &amp; Matsumoto, Y. (2015). Two-component model of general trust: Predicting behavioral trust from attitudinal trust. </w:t>
      </w:r>
      <w:r>
        <w:rPr>
          <w:rFonts w:ascii="Times" w:hAnsi="Times" w:cs="Times"/>
          <w:i/>
          <w:iCs/>
          <w:color w:val="222222"/>
        </w:rPr>
        <w:t>Social Cognition</w:t>
      </w:r>
      <w:r>
        <w:rPr>
          <w:rFonts w:ascii="Times" w:hAnsi="Times" w:cs="Times"/>
          <w:color w:val="222222"/>
        </w:rPr>
        <w:t>, </w:t>
      </w:r>
      <w:r>
        <w:rPr>
          <w:rFonts w:ascii="Times" w:hAnsi="Times" w:cs="Times"/>
          <w:i/>
          <w:iCs/>
          <w:color w:val="222222"/>
        </w:rPr>
        <w:t>33</w:t>
      </w:r>
      <w:r>
        <w:rPr>
          <w:rFonts w:ascii="Times" w:hAnsi="Times" w:cs="Times"/>
          <w:color w:val="222222"/>
        </w:rPr>
        <w:t>, 436-458.</w:t>
      </w:r>
    </w:p>
    <w:p w14:paraId="34BEE5E4" w14:textId="1A861B85" w:rsidR="007F5319" w:rsidRDefault="007F5319" w:rsidP="007F5319">
      <w:pPr>
        <w:autoSpaceDE w:val="0"/>
        <w:autoSpaceDN w:val="0"/>
        <w:adjustRightInd w:val="0"/>
        <w:spacing w:after="0" w:line="240" w:lineRule="auto"/>
        <w:ind w:right="-720"/>
        <w:rPr>
          <w:rFonts w:ascii="Times" w:hAnsi="Times" w:cs="Times"/>
        </w:rPr>
      </w:pPr>
      <w:bookmarkStart w:id="0" w:name="_GoBack"/>
      <w:bookmarkEnd w:id="0"/>
    </w:p>
    <w:p w14:paraId="337985A0" w14:textId="77777777" w:rsidR="007F5319" w:rsidRPr="004A11AB" w:rsidRDefault="007F5319" w:rsidP="007F531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A11AB">
        <w:rPr>
          <w:rFonts w:ascii="Times New Roman" w:hAnsi="Times New Roman" w:cs="Times New Roman"/>
        </w:rPr>
        <w:t>The International Situations Project is supported by the National Science Foundation under Grant No. BCS-1528131. Any opinions, findings, and conclusions or recommendations expressed in this material are those of the individual researchers and do not necessarily reflect the views of the National Science Foundation.</w:t>
      </w:r>
    </w:p>
    <w:p w14:paraId="5808245D" w14:textId="77777777" w:rsidR="007F5319" w:rsidRPr="004A11AB" w:rsidRDefault="007F5319" w:rsidP="007F5319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4B67EA70" w14:textId="77777777" w:rsidR="007F5319" w:rsidRPr="004A11AB" w:rsidRDefault="007F5319" w:rsidP="007F5319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>International Situations Project</w:t>
      </w:r>
    </w:p>
    <w:p w14:paraId="6C999EAE" w14:textId="77777777" w:rsidR="007F5319" w:rsidRPr="004A11AB" w:rsidRDefault="007F5319" w:rsidP="007F5319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>University of California, Riverside</w:t>
      </w:r>
    </w:p>
    <w:p w14:paraId="5C696ACD" w14:textId="77777777" w:rsidR="007F5319" w:rsidRPr="004A11AB" w:rsidRDefault="007F5319" w:rsidP="007F5319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>David Funder, Principal Investigator</w:t>
      </w:r>
    </w:p>
    <w:p w14:paraId="53332266" w14:textId="77777777" w:rsidR="007F5319" w:rsidRPr="004A11AB" w:rsidRDefault="007F5319" w:rsidP="007F5319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  <w:lang w:eastAsia="en-US"/>
        </w:rPr>
        <w:t xml:space="preserve">Researchers:  </w:t>
      </w:r>
      <w:r w:rsidRPr="004A11AB">
        <w:rPr>
          <w:sz w:val="22"/>
          <w:szCs w:val="22"/>
          <w:lang w:eastAsia="en-US"/>
        </w:rPr>
        <w:t>Gwendolyn Gardiner</w:t>
      </w:r>
      <w:r>
        <w:rPr>
          <w:sz w:val="22"/>
          <w:szCs w:val="22"/>
          <w:lang w:eastAsia="en-US"/>
        </w:rPr>
        <w:t>, Erica Baranski</w:t>
      </w:r>
    </w:p>
    <w:p w14:paraId="6BBB7A6B" w14:textId="77777777" w:rsidR="007F5319" w:rsidRPr="004A11AB" w:rsidRDefault="007F5319" w:rsidP="007F5319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12545322" w14:textId="77777777" w:rsidR="007F5319" w:rsidRPr="004A11AB" w:rsidRDefault="007F5319" w:rsidP="007F5319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 w:rsidRPr="004A11AB">
        <w:rPr>
          <w:noProof/>
          <w:lang w:eastAsia="en-US"/>
        </w:rPr>
        <w:drawing>
          <wp:inline distT="0" distB="0" distL="0" distR="0" wp14:anchorId="4806075C" wp14:editId="2A551D41">
            <wp:extent cx="1373525" cy="1275789"/>
            <wp:effectExtent l="0" t="0" r="0" b="0"/>
            <wp:docPr id="1" name="Picture 1" descr="C:\Users\Gwen\AppData\Local\Microsoft\Windows\INetCache\Content.Word\ISP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Gwen\AppData\Local\Microsoft\Windows\INetCache\Content.Word\ISPlogo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514" cy="128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DA7FEE" w14:textId="77777777" w:rsidR="007F5319" w:rsidRDefault="007F5319" w:rsidP="007F5319">
      <w:pPr>
        <w:autoSpaceDE w:val="0"/>
        <w:autoSpaceDN w:val="0"/>
        <w:adjustRightInd w:val="0"/>
        <w:spacing w:after="0" w:line="240" w:lineRule="auto"/>
        <w:ind w:right="-720"/>
        <w:rPr>
          <w:rFonts w:ascii="Times" w:hAnsi="Times" w:cs="Times"/>
        </w:rPr>
      </w:pPr>
    </w:p>
    <w:p w14:paraId="281972BC" w14:textId="630D56DF" w:rsidR="007F5319" w:rsidRDefault="007F5319" w:rsidP="007F5319">
      <w:pPr>
        <w:autoSpaceDE w:val="0"/>
        <w:autoSpaceDN w:val="0"/>
        <w:adjustRightInd w:val="0"/>
        <w:spacing w:after="0" w:line="240" w:lineRule="auto"/>
        <w:ind w:left="360" w:right="-720"/>
        <w:rPr>
          <w:rFonts w:ascii="Times" w:hAnsi="Times" w:cs="Times"/>
        </w:rPr>
      </w:pPr>
    </w:p>
    <w:p w14:paraId="11CA8F4B" w14:textId="77777777" w:rsidR="007F5319" w:rsidRDefault="007F5319" w:rsidP="007F5319">
      <w:pPr>
        <w:autoSpaceDE w:val="0"/>
        <w:autoSpaceDN w:val="0"/>
        <w:adjustRightInd w:val="0"/>
        <w:spacing w:after="0" w:line="240" w:lineRule="auto"/>
        <w:ind w:left="360" w:right="-720"/>
        <w:rPr>
          <w:rFonts w:ascii="Times" w:hAnsi="Times" w:cs="Times"/>
        </w:rPr>
      </w:pPr>
    </w:p>
    <w:p w14:paraId="0300FF03" w14:textId="77777777" w:rsidR="007F5319" w:rsidRPr="00400A52" w:rsidRDefault="007F5319">
      <w:pPr>
        <w:rPr>
          <w:rFonts w:ascii="Times New Roman" w:hAnsi="Times New Roman" w:cs="Times New Roman"/>
          <w:sz w:val="24"/>
          <w:szCs w:val="24"/>
        </w:rPr>
      </w:pPr>
    </w:p>
    <w:sectPr w:rsidR="007F5319" w:rsidRPr="00400A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35CB7A3C"/>
    <w:multiLevelType w:val="hybridMultilevel"/>
    <w:tmpl w:val="5276DF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B310E6"/>
    <w:multiLevelType w:val="hybridMultilevel"/>
    <w:tmpl w:val="CFE658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47373B"/>
    <w:multiLevelType w:val="hybridMultilevel"/>
    <w:tmpl w:val="370884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A52"/>
    <w:rsid w:val="0007466D"/>
    <w:rsid w:val="0016517E"/>
    <w:rsid w:val="00400A52"/>
    <w:rsid w:val="004B5D12"/>
    <w:rsid w:val="0052078A"/>
    <w:rsid w:val="007D61D4"/>
    <w:rsid w:val="007F5319"/>
    <w:rsid w:val="008735ED"/>
    <w:rsid w:val="0098333B"/>
    <w:rsid w:val="00A7771C"/>
    <w:rsid w:val="00CF03A0"/>
    <w:rsid w:val="00DE670A"/>
    <w:rsid w:val="00E95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831D0F"/>
  <w15:chartTrackingRefBased/>
  <w15:docId w15:val="{AF5807E4-2706-41B6-8E8A-0AF190C98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00A5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400A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400A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00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DE67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631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Gwen</dc:creator>
  <cp:keywords/>
  <dc:description/>
  <cp:lastModifiedBy>Kevin Nguyen</cp:lastModifiedBy>
  <cp:revision>5</cp:revision>
  <dcterms:created xsi:type="dcterms:W3CDTF">2018-01-20T09:14:00Z</dcterms:created>
  <dcterms:modified xsi:type="dcterms:W3CDTF">2018-05-11T09:56:00Z</dcterms:modified>
</cp:coreProperties>
</file>